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9B4DB" w14:textId="3B1C4690" w:rsidR="0075116C" w:rsidRPr="001559B5" w:rsidRDefault="00161C89" w:rsidP="0075116C">
      <w:pPr>
        <w:tabs>
          <w:tab w:val="left" w:pos="1800"/>
        </w:tabs>
        <w:jc w:val="center"/>
        <w:rPr>
          <w:noProof/>
          <w:lang w:val="en-GB"/>
        </w:rPr>
      </w:pPr>
      <w:r w:rsidRPr="001559B5">
        <w:rPr>
          <w:b/>
          <w:bCs/>
          <w:color w:val="ED7D31" w:themeColor="accent2"/>
          <w:sz w:val="32"/>
          <w:szCs w:val="32"/>
          <w:lang w:val="en-GB"/>
        </w:rPr>
        <w:t>MACRO-PROCESS: INTEGRAL MANAGEMENT</w:t>
      </w:r>
    </w:p>
    <w:p w14:paraId="727B5370" w14:textId="5BF1DB48" w:rsidR="00B30524" w:rsidRPr="001559B5" w:rsidRDefault="00B30524" w:rsidP="00B30524">
      <w:pPr>
        <w:rPr>
          <w:b/>
          <w:bCs/>
          <w:sz w:val="24"/>
          <w:szCs w:val="24"/>
          <w:lang w:val="en-GB"/>
        </w:rPr>
      </w:pPr>
      <w:r w:rsidRPr="001559B5">
        <w:rPr>
          <w:b/>
          <w:bCs/>
          <w:sz w:val="24"/>
          <w:szCs w:val="24"/>
          <w:lang w:val="en-GB"/>
        </w:rPr>
        <w:t>Sub-Process</w:t>
      </w:r>
      <w:r w:rsidR="00FC09EA">
        <w:rPr>
          <w:b/>
          <w:bCs/>
          <w:sz w:val="24"/>
          <w:szCs w:val="24"/>
          <w:lang w:val="en-GB"/>
        </w:rPr>
        <w:t xml:space="preserve"> </w:t>
      </w:r>
      <w:r w:rsidR="00935CD7">
        <w:rPr>
          <w:b/>
          <w:bCs/>
          <w:sz w:val="24"/>
          <w:szCs w:val="24"/>
          <w:lang w:val="en-GB"/>
        </w:rPr>
        <w:t>D</w:t>
      </w:r>
      <w:r w:rsidR="00FC09EA" w:rsidRPr="001559B5">
        <w:rPr>
          <w:b/>
          <w:bCs/>
          <w:sz w:val="24"/>
          <w:szCs w:val="24"/>
          <w:lang w:val="en-GB"/>
        </w:rPr>
        <w:t>4</w:t>
      </w:r>
      <w:r w:rsidR="00FC09EA">
        <w:rPr>
          <w:b/>
          <w:bCs/>
          <w:sz w:val="24"/>
          <w:szCs w:val="24"/>
          <w:lang w:val="en-GB"/>
        </w:rPr>
        <w:t xml:space="preserve"> -</w:t>
      </w:r>
      <w:r w:rsidRPr="001559B5">
        <w:rPr>
          <w:b/>
          <w:bCs/>
          <w:sz w:val="24"/>
          <w:szCs w:val="24"/>
          <w:lang w:val="en-GB"/>
        </w:rPr>
        <w:t xml:space="preserve"> Data Analysis and Management Review</w:t>
      </w:r>
    </w:p>
    <w:p w14:paraId="709F9E29" w14:textId="77777777" w:rsidR="00FE48C9" w:rsidRPr="001559B5" w:rsidRDefault="00FE48C9" w:rsidP="00FE48C9">
      <w:pPr>
        <w:shd w:val="clear" w:color="auto" w:fill="FFFFFF"/>
        <w:rPr>
          <w:rFonts w:ascii="Arial" w:hAnsi="Arial" w:cs="Arial"/>
          <w:lang w:val="en-GB"/>
        </w:rPr>
      </w:pPr>
    </w:p>
    <w:tbl>
      <w:tblPr>
        <w:tblStyle w:val="TabelacomGrelha"/>
        <w:tblW w:w="5000" w:type="pct"/>
        <w:tblLook w:val="04A0" w:firstRow="1" w:lastRow="0" w:firstColumn="1" w:lastColumn="0" w:noHBand="0" w:noVBand="1"/>
      </w:tblPr>
      <w:tblGrid>
        <w:gridCol w:w="1758"/>
        <w:gridCol w:w="2590"/>
        <w:gridCol w:w="4146"/>
      </w:tblGrid>
      <w:tr w:rsidR="00E84657" w:rsidRPr="00935CD7" w14:paraId="026EDCB3" w14:textId="77777777" w:rsidTr="00456E55">
        <w:tc>
          <w:tcPr>
            <w:tcW w:w="953" w:type="pct"/>
            <w:vAlign w:val="center"/>
          </w:tcPr>
          <w:p w14:paraId="1EA0EC3D" w14:textId="3C4610EF" w:rsidR="00E84657" w:rsidRDefault="00DA61BB" w:rsidP="00456E55">
            <w:pPr>
              <w:rPr>
                <w:rFonts w:ascii="Arial" w:hAnsi="Arial" w:cs="Arial"/>
              </w:rPr>
            </w:pPr>
            <w:r>
              <w:rPr>
                <w:b/>
                <w:sz w:val="20"/>
                <w:szCs w:val="20"/>
              </w:rPr>
              <w:t>OBJECTIVE</w:t>
            </w:r>
          </w:p>
        </w:tc>
        <w:tc>
          <w:tcPr>
            <w:tcW w:w="4047" w:type="pct"/>
            <w:gridSpan w:val="2"/>
            <w:vAlign w:val="center"/>
          </w:tcPr>
          <w:p w14:paraId="4E648C80" w14:textId="6AB6796D" w:rsidR="00E84657" w:rsidRPr="001559B5" w:rsidRDefault="005C6703" w:rsidP="00456E55">
            <w:pPr>
              <w:rPr>
                <w:rFonts w:ascii="Arial" w:hAnsi="Arial" w:cs="Arial"/>
                <w:lang w:val="en-GB"/>
              </w:rPr>
            </w:pPr>
            <w:r w:rsidRPr="001559B5">
              <w:rPr>
                <w:rFonts w:ascii="Arial" w:hAnsi="Arial" w:cs="Arial"/>
                <w:kern w:val="14"/>
                <w:sz w:val="20"/>
                <w:szCs w:val="14"/>
                <w:lang w:val="en-GB"/>
              </w:rPr>
              <w:t>This procedure describes the process to be followed for the analysis of the data and the preparation and conduct of the Management Review.</w:t>
            </w:r>
          </w:p>
        </w:tc>
      </w:tr>
      <w:tr w:rsidR="00E84657" w14:paraId="3D899186" w14:textId="77777777" w:rsidTr="00456E55">
        <w:tc>
          <w:tcPr>
            <w:tcW w:w="953" w:type="pct"/>
            <w:vAlign w:val="center"/>
          </w:tcPr>
          <w:p w14:paraId="72157C77" w14:textId="6491ED30" w:rsidR="00E84657" w:rsidRDefault="00E84657" w:rsidP="00456E55">
            <w:pPr>
              <w:rPr>
                <w:rFonts w:ascii="Arial" w:hAnsi="Arial" w:cs="Arial"/>
              </w:rPr>
            </w:pPr>
            <w:r w:rsidRPr="00B30524">
              <w:rPr>
                <w:b/>
                <w:sz w:val="20"/>
                <w:szCs w:val="20"/>
              </w:rPr>
              <w:t>ACCOUNTABLE</w:t>
            </w:r>
          </w:p>
        </w:tc>
        <w:tc>
          <w:tcPr>
            <w:tcW w:w="4047" w:type="pct"/>
            <w:gridSpan w:val="2"/>
            <w:vAlign w:val="center"/>
          </w:tcPr>
          <w:p w14:paraId="78786362" w14:textId="1A839FE6" w:rsidR="00E84657" w:rsidRDefault="005C6703" w:rsidP="00456E55">
            <w:pPr>
              <w:rPr>
                <w:rFonts w:ascii="Arial" w:hAnsi="Arial" w:cs="Arial"/>
              </w:rPr>
            </w:pPr>
            <w:r w:rsidRPr="001559B5">
              <w:rPr>
                <w:sz w:val="20"/>
                <w:szCs w:val="20"/>
                <w:lang w:val="en-GB"/>
              </w:rPr>
              <w:t xml:space="preserve">Head of Quality and Environment. </w:t>
            </w:r>
            <w:r w:rsidR="00FC09EA">
              <w:rPr>
                <w:sz w:val="20"/>
                <w:szCs w:val="20"/>
              </w:rPr>
              <w:t>Management.</w:t>
            </w:r>
          </w:p>
        </w:tc>
      </w:tr>
      <w:tr w:rsidR="00E84657" w14:paraId="4F7D47A8" w14:textId="77777777" w:rsidTr="00456E55">
        <w:tc>
          <w:tcPr>
            <w:tcW w:w="953" w:type="pct"/>
            <w:vMerge w:val="restart"/>
            <w:vAlign w:val="center"/>
          </w:tcPr>
          <w:p w14:paraId="61A0A34F" w14:textId="2A074C08" w:rsidR="00E84657" w:rsidRDefault="00E84657" w:rsidP="00456E55">
            <w:pPr>
              <w:rPr>
                <w:rFonts w:ascii="Arial" w:hAnsi="Arial" w:cs="Arial"/>
              </w:rPr>
            </w:pPr>
            <w:r w:rsidRPr="00B30524">
              <w:rPr>
                <w:b/>
                <w:sz w:val="20"/>
                <w:szCs w:val="20"/>
              </w:rPr>
              <w:t>RELATIONS</w:t>
            </w:r>
          </w:p>
        </w:tc>
        <w:tc>
          <w:tcPr>
            <w:tcW w:w="1566" w:type="pct"/>
            <w:vAlign w:val="center"/>
          </w:tcPr>
          <w:p w14:paraId="6AA60189" w14:textId="721DF14B" w:rsidR="00E84657" w:rsidRDefault="00E84657" w:rsidP="00456E55">
            <w:pPr>
              <w:rPr>
                <w:rFonts w:ascii="Arial" w:hAnsi="Arial" w:cs="Arial"/>
              </w:rPr>
            </w:pPr>
            <w:r w:rsidRPr="00B30524">
              <w:rPr>
                <w:b/>
                <w:sz w:val="20"/>
                <w:szCs w:val="20"/>
              </w:rPr>
              <w:t>SUPPLIERS</w:t>
            </w:r>
          </w:p>
        </w:tc>
        <w:tc>
          <w:tcPr>
            <w:tcW w:w="2481" w:type="pct"/>
            <w:vAlign w:val="center"/>
          </w:tcPr>
          <w:p w14:paraId="796FC248" w14:textId="1146E0F5" w:rsidR="00E84657" w:rsidRDefault="005C6703" w:rsidP="00456E55">
            <w:pPr>
              <w:rPr>
                <w:rFonts w:ascii="Arial" w:hAnsi="Arial" w:cs="Arial"/>
              </w:rPr>
            </w:pPr>
            <w:r w:rsidRPr="005C6703">
              <w:rPr>
                <w:rFonts w:ascii="Arial" w:hAnsi="Arial" w:cs="Arial"/>
                <w:kern w:val="14"/>
                <w:sz w:val="20"/>
                <w:szCs w:val="14"/>
              </w:rPr>
              <w:t>Quality and Environment Manager</w:t>
            </w:r>
          </w:p>
        </w:tc>
      </w:tr>
      <w:tr w:rsidR="00E84657" w14:paraId="08E02289" w14:textId="77777777" w:rsidTr="00456E55">
        <w:tc>
          <w:tcPr>
            <w:tcW w:w="953" w:type="pct"/>
            <w:vMerge/>
            <w:vAlign w:val="center"/>
          </w:tcPr>
          <w:p w14:paraId="59510B4E" w14:textId="77777777" w:rsidR="00E84657" w:rsidRPr="00B30524" w:rsidRDefault="00E84657" w:rsidP="00456E55">
            <w:pPr>
              <w:rPr>
                <w:b/>
                <w:sz w:val="20"/>
                <w:szCs w:val="20"/>
              </w:rPr>
            </w:pPr>
          </w:p>
        </w:tc>
        <w:tc>
          <w:tcPr>
            <w:tcW w:w="1566" w:type="pct"/>
            <w:vAlign w:val="center"/>
          </w:tcPr>
          <w:p w14:paraId="152B9564" w14:textId="12977FF8" w:rsidR="00E84657" w:rsidRDefault="00E84657" w:rsidP="00456E55">
            <w:pPr>
              <w:rPr>
                <w:rFonts w:ascii="Arial" w:hAnsi="Arial" w:cs="Arial"/>
              </w:rPr>
            </w:pPr>
            <w:r w:rsidRPr="00B30524">
              <w:rPr>
                <w:b/>
                <w:sz w:val="20"/>
                <w:szCs w:val="20"/>
              </w:rPr>
              <w:t>CLIENTS</w:t>
            </w:r>
          </w:p>
        </w:tc>
        <w:tc>
          <w:tcPr>
            <w:tcW w:w="2481" w:type="pct"/>
            <w:vAlign w:val="center"/>
          </w:tcPr>
          <w:p w14:paraId="09B1E663" w14:textId="3B434334" w:rsidR="00E84657" w:rsidRDefault="00FC09EA" w:rsidP="00456E55">
            <w:pPr>
              <w:rPr>
                <w:rFonts w:ascii="Arial" w:hAnsi="Arial" w:cs="Arial"/>
              </w:rPr>
            </w:pPr>
            <w:r>
              <w:rPr>
                <w:rFonts w:ascii="Arial" w:hAnsi="Arial" w:cs="Arial"/>
                <w:kern w:val="14"/>
                <w:sz w:val="20"/>
                <w:szCs w:val="20"/>
              </w:rPr>
              <w:t>Genebank</w:t>
            </w:r>
            <w:r w:rsidR="005C6703" w:rsidRPr="005C6703">
              <w:rPr>
                <w:rFonts w:ascii="Arial" w:hAnsi="Arial" w:cs="Arial"/>
                <w:kern w:val="14"/>
                <w:sz w:val="20"/>
                <w:szCs w:val="20"/>
              </w:rPr>
              <w:t xml:space="preserve"> Management</w:t>
            </w:r>
          </w:p>
        </w:tc>
      </w:tr>
      <w:tr w:rsidR="00E84657" w:rsidRPr="00935CD7" w14:paraId="3D47054D" w14:textId="77777777" w:rsidTr="00456E55">
        <w:tc>
          <w:tcPr>
            <w:tcW w:w="953" w:type="pct"/>
            <w:vMerge w:val="restart"/>
            <w:vAlign w:val="center"/>
          </w:tcPr>
          <w:p w14:paraId="1432C97B" w14:textId="44E2CCDC" w:rsidR="00E84657" w:rsidRDefault="00E84657" w:rsidP="00456E55">
            <w:pPr>
              <w:rPr>
                <w:rFonts w:ascii="Arial" w:hAnsi="Arial" w:cs="Arial"/>
              </w:rPr>
            </w:pPr>
            <w:r w:rsidRPr="00B30524">
              <w:rPr>
                <w:b/>
                <w:sz w:val="20"/>
                <w:szCs w:val="20"/>
              </w:rPr>
              <w:t>RECORDS</w:t>
            </w:r>
          </w:p>
        </w:tc>
        <w:tc>
          <w:tcPr>
            <w:tcW w:w="1566" w:type="pct"/>
            <w:vAlign w:val="center"/>
          </w:tcPr>
          <w:p w14:paraId="7B68382A" w14:textId="51BA5C15" w:rsidR="00E84657" w:rsidRDefault="00E84657" w:rsidP="00456E55">
            <w:pPr>
              <w:rPr>
                <w:rFonts w:ascii="Arial" w:hAnsi="Arial" w:cs="Arial"/>
              </w:rPr>
            </w:pPr>
            <w:r w:rsidRPr="00B30524">
              <w:rPr>
                <w:b/>
                <w:sz w:val="20"/>
                <w:szCs w:val="20"/>
              </w:rPr>
              <w:t>ENTRANCE</w:t>
            </w:r>
          </w:p>
        </w:tc>
        <w:tc>
          <w:tcPr>
            <w:tcW w:w="2481" w:type="pct"/>
            <w:vAlign w:val="center"/>
          </w:tcPr>
          <w:p w14:paraId="6C8B7651" w14:textId="1A9DDFC9" w:rsidR="00E84657" w:rsidRPr="001559B5" w:rsidRDefault="005C6703" w:rsidP="00DA61BB">
            <w:pPr>
              <w:rPr>
                <w:sz w:val="20"/>
                <w:szCs w:val="20"/>
                <w:lang w:val="en-GB"/>
              </w:rPr>
            </w:pPr>
            <w:r w:rsidRPr="001559B5">
              <w:rPr>
                <w:rFonts w:ascii="Arial" w:hAnsi="Arial" w:cs="Arial"/>
                <w:kern w:val="14"/>
                <w:sz w:val="20"/>
                <w:szCs w:val="14"/>
                <w:lang w:val="en-GB"/>
              </w:rPr>
              <w:t>Improvement actions. Supplier tracking. Customer satisfaction. Process measurement data Product measurement data. Environmental aspects and impacts. Objectives. Results of previous audits. Policy and objectives. Customer Information. Changes that could affect the IMS. Follow-up actions on previous reviews. Recommendations for improvement. Follow-up of improvement actions. Data analysis reports</w:t>
            </w:r>
          </w:p>
        </w:tc>
      </w:tr>
      <w:tr w:rsidR="00E84657" w:rsidRPr="00935CD7" w14:paraId="610673B7" w14:textId="77777777" w:rsidTr="00456E55">
        <w:tc>
          <w:tcPr>
            <w:tcW w:w="953" w:type="pct"/>
            <w:vMerge/>
            <w:vAlign w:val="center"/>
          </w:tcPr>
          <w:p w14:paraId="3493D91C" w14:textId="77777777" w:rsidR="00E84657" w:rsidRPr="001559B5" w:rsidRDefault="00E84657" w:rsidP="00456E55">
            <w:pPr>
              <w:rPr>
                <w:b/>
                <w:sz w:val="20"/>
                <w:szCs w:val="20"/>
                <w:lang w:val="en-GB"/>
              </w:rPr>
            </w:pPr>
          </w:p>
        </w:tc>
        <w:tc>
          <w:tcPr>
            <w:tcW w:w="1566" w:type="pct"/>
            <w:vAlign w:val="center"/>
          </w:tcPr>
          <w:p w14:paraId="26FCC78A" w14:textId="6755C171" w:rsidR="00E84657" w:rsidRDefault="00E84657" w:rsidP="00456E55">
            <w:pPr>
              <w:rPr>
                <w:rFonts w:ascii="Arial" w:hAnsi="Arial" w:cs="Arial"/>
              </w:rPr>
            </w:pPr>
            <w:r w:rsidRPr="00B30524">
              <w:rPr>
                <w:b/>
                <w:sz w:val="20"/>
                <w:szCs w:val="20"/>
              </w:rPr>
              <w:t>SAIDA</w:t>
            </w:r>
          </w:p>
        </w:tc>
        <w:tc>
          <w:tcPr>
            <w:tcW w:w="2481" w:type="pct"/>
            <w:vAlign w:val="center"/>
          </w:tcPr>
          <w:p w14:paraId="1F38CC68" w14:textId="307AFD17" w:rsidR="00E84657" w:rsidRPr="00FC09EA" w:rsidRDefault="005C6703" w:rsidP="00456E55">
            <w:pPr>
              <w:rPr>
                <w:rFonts w:ascii="Arial" w:hAnsi="Arial" w:cs="Arial"/>
                <w:lang w:val="en-GB"/>
              </w:rPr>
            </w:pPr>
            <w:r w:rsidRPr="001559B5">
              <w:rPr>
                <w:rFonts w:ascii="Arial" w:hAnsi="Arial" w:cs="Arial"/>
                <w:kern w:val="14"/>
                <w:sz w:val="20"/>
                <w:szCs w:val="14"/>
                <w:lang w:val="en-GB"/>
              </w:rPr>
              <w:t xml:space="preserve">Report of improvement actions. Supplier monitoring report. Customer satisfaction report. Objectives Report. Report on aspects and impacts. Resource requirements. Process Data Report. </w:t>
            </w:r>
            <w:r w:rsidRPr="00FC09EA">
              <w:rPr>
                <w:rFonts w:ascii="Arial" w:hAnsi="Arial" w:cs="Arial"/>
                <w:kern w:val="14"/>
                <w:sz w:val="20"/>
                <w:szCs w:val="14"/>
                <w:lang w:val="en-GB"/>
              </w:rPr>
              <w:t>Product Data Report. Customer Data Report. Improving the efficiency of the IMS. Improvement of the product in relation to the customer's needs</w:t>
            </w:r>
          </w:p>
        </w:tc>
      </w:tr>
      <w:tr w:rsidR="00E84657" w14:paraId="154B8179" w14:textId="77777777" w:rsidTr="00456E55">
        <w:tc>
          <w:tcPr>
            <w:tcW w:w="953" w:type="pct"/>
            <w:vMerge w:val="restart"/>
            <w:vAlign w:val="center"/>
          </w:tcPr>
          <w:p w14:paraId="68A328D2" w14:textId="784786F5" w:rsidR="00E84657" w:rsidRDefault="00E84657" w:rsidP="00456E55">
            <w:pPr>
              <w:rPr>
                <w:rFonts w:ascii="Arial" w:hAnsi="Arial" w:cs="Arial"/>
              </w:rPr>
            </w:pPr>
            <w:r w:rsidRPr="00B30524">
              <w:rPr>
                <w:b/>
                <w:sz w:val="20"/>
                <w:szCs w:val="20"/>
              </w:rPr>
              <w:t>ENVIRONMENTAL FACTORS</w:t>
            </w:r>
          </w:p>
        </w:tc>
        <w:tc>
          <w:tcPr>
            <w:tcW w:w="1566" w:type="pct"/>
            <w:vAlign w:val="center"/>
          </w:tcPr>
          <w:p w14:paraId="5661F5ED" w14:textId="6164A200" w:rsidR="00E84657" w:rsidRDefault="00E84657" w:rsidP="00456E55">
            <w:pPr>
              <w:rPr>
                <w:rFonts w:ascii="Arial" w:hAnsi="Arial" w:cs="Arial"/>
              </w:rPr>
            </w:pPr>
            <w:r w:rsidRPr="00B30524">
              <w:rPr>
                <w:b/>
                <w:sz w:val="20"/>
                <w:szCs w:val="20"/>
              </w:rPr>
              <w:t>FACILITIES AND WORKING ENVIRONMENT</w:t>
            </w:r>
          </w:p>
        </w:tc>
        <w:tc>
          <w:tcPr>
            <w:tcW w:w="2481" w:type="pct"/>
            <w:vAlign w:val="center"/>
          </w:tcPr>
          <w:p w14:paraId="1A5DA339" w14:textId="3C6E8AF5" w:rsidR="00E84657" w:rsidRDefault="00FC09EA" w:rsidP="00456E55">
            <w:pPr>
              <w:rPr>
                <w:rFonts w:ascii="Arial" w:hAnsi="Arial" w:cs="Arial"/>
              </w:rPr>
            </w:pPr>
            <w:r>
              <w:rPr>
                <w:rFonts w:ascii="Arial" w:hAnsi="Arial" w:cs="Arial"/>
                <w:kern w:val="14"/>
                <w:sz w:val="20"/>
                <w:szCs w:val="20"/>
              </w:rPr>
              <w:t>Genebank</w:t>
            </w:r>
            <w:r w:rsidR="005C6703" w:rsidRPr="005C6703">
              <w:rPr>
                <w:rFonts w:ascii="Arial" w:hAnsi="Arial" w:cs="Arial"/>
                <w:kern w:val="14"/>
                <w:sz w:val="20"/>
                <w:szCs w:val="20"/>
              </w:rPr>
              <w:t xml:space="preserve"> facilities. Computers. Offices</w:t>
            </w:r>
            <w:r w:rsidR="00DA61BB">
              <w:rPr>
                <w:sz w:val="20"/>
                <w:szCs w:val="20"/>
              </w:rPr>
              <w:t>.</w:t>
            </w:r>
          </w:p>
        </w:tc>
      </w:tr>
      <w:tr w:rsidR="00E84657" w14:paraId="2C84DC31" w14:textId="77777777" w:rsidTr="00456E55">
        <w:tc>
          <w:tcPr>
            <w:tcW w:w="953" w:type="pct"/>
            <w:vMerge/>
            <w:vAlign w:val="center"/>
          </w:tcPr>
          <w:p w14:paraId="5510404C" w14:textId="77777777" w:rsidR="00E84657" w:rsidRPr="00B30524" w:rsidRDefault="00E84657" w:rsidP="00456E55">
            <w:pPr>
              <w:rPr>
                <w:b/>
                <w:sz w:val="20"/>
                <w:szCs w:val="20"/>
              </w:rPr>
            </w:pPr>
          </w:p>
        </w:tc>
        <w:tc>
          <w:tcPr>
            <w:tcW w:w="1566" w:type="pct"/>
            <w:vAlign w:val="center"/>
          </w:tcPr>
          <w:p w14:paraId="6B7F7F78" w14:textId="2E4F6A4E" w:rsidR="00E84657" w:rsidRDefault="00E84657" w:rsidP="00456E55">
            <w:pPr>
              <w:rPr>
                <w:rFonts w:ascii="Arial" w:hAnsi="Arial" w:cs="Arial"/>
              </w:rPr>
            </w:pPr>
            <w:r w:rsidRPr="00B30524">
              <w:rPr>
                <w:b/>
                <w:sz w:val="20"/>
                <w:szCs w:val="20"/>
              </w:rPr>
              <w:t>ENVIRONMENTAL IMPACT</w:t>
            </w:r>
          </w:p>
        </w:tc>
        <w:tc>
          <w:tcPr>
            <w:tcW w:w="2481" w:type="pct"/>
            <w:vAlign w:val="center"/>
          </w:tcPr>
          <w:p w14:paraId="55C61E4A" w14:textId="0370B402" w:rsidR="00E84657" w:rsidRPr="004610FD" w:rsidRDefault="005C6703" w:rsidP="004610FD">
            <w:pPr>
              <w:shd w:val="clear" w:color="auto" w:fill="FFFFFF"/>
              <w:rPr>
                <w:rFonts w:ascii="Arial" w:hAnsi="Arial" w:cs="Arial"/>
                <w:kern w:val="14"/>
                <w:sz w:val="20"/>
                <w:szCs w:val="20"/>
              </w:rPr>
            </w:pPr>
            <w:r w:rsidRPr="005C6703">
              <w:rPr>
                <w:rFonts w:ascii="Arial" w:hAnsi="Arial" w:cs="Arial"/>
                <w:kern w:val="14"/>
                <w:sz w:val="20"/>
                <w:szCs w:val="20"/>
              </w:rPr>
              <w:t>Electrical power consumption</w:t>
            </w:r>
          </w:p>
        </w:tc>
      </w:tr>
      <w:tr w:rsidR="00E84657" w14:paraId="7AFAFC88" w14:textId="77777777" w:rsidTr="00456E55">
        <w:tc>
          <w:tcPr>
            <w:tcW w:w="953" w:type="pct"/>
            <w:vAlign w:val="center"/>
          </w:tcPr>
          <w:p w14:paraId="0A9EA875" w14:textId="614710F9" w:rsidR="00E84657" w:rsidRPr="00B30524" w:rsidRDefault="00E84657" w:rsidP="00456E55">
            <w:pPr>
              <w:rPr>
                <w:b/>
                <w:sz w:val="20"/>
                <w:szCs w:val="20"/>
              </w:rPr>
            </w:pPr>
            <w:r w:rsidRPr="00B30524">
              <w:rPr>
                <w:b/>
                <w:sz w:val="20"/>
                <w:szCs w:val="20"/>
              </w:rPr>
              <w:t>ASSOCIATED DOCUMENTATION</w:t>
            </w:r>
          </w:p>
        </w:tc>
        <w:tc>
          <w:tcPr>
            <w:tcW w:w="4047" w:type="pct"/>
            <w:gridSpan w:val="2"/>
            <w:vAlign w:val="center"/>
          </w:tcPr>
          <w:p w14:paraId="6FE3387D" w14:textId="108E878E" w:rsidR="00E84657" w:rsidRPr="00DA61BB" w:rsidRDefault="005C6703" w:rsidP="004610FD">
            <w:pPr>
              <w:pStyle w:val="PargrafodaLista"/>
              <w:numPr>
                <w:ilvl w:val="0"/>
                <w:numId w:val="9"/>
              </w:numPr>
              <w:rPr>
                <w:sz w:val="20"/>
                <w:szCs w:val="20"/>
              </w:rPr>
            </w:pPr>
            <w:r w:rsidRPr="005C6703">
              <w:rPr>
                <w:rFonts w:ascii="Arial" w:hAnsi="Arial" w:cs="Arial"/>
                <w:kern w:val="14"/>
                <w:sz w:val="20"/>
                <w:szCs w:val="20"/>
              </w:rPr>
              <w:t>Comprehensive Management Manual</w:t>
            </w:r>
          </w:p>
        </w:tc>
      </w:tr>
      <w:tr w:rsidR="00456E55" w14:paraId="418DB7BC" w14:textId="77777777" w:rsidTr="00456E55">
        <w:tc>
          <w:tcPr>
            <w:tcW w:w="953" w:type="pct"/>
            <w:vMerge w:val="restart"/>
            <w:vAlign w:val="center"/>
          </w:tcPr>
          <w:p w14:paraId="31C74A42" w14:textId="57EA97BB" w:rsidR="00456E55" w:rsidRPr="00B30524" w:rsidRDefault="00456E55" w:rsidP="00456E55">
            <w:pPr>
              <w:rPr>
                <w:b/>
                <w:sz w:val="20"/>
                <w:szCs w:val="20"/>
              </w:rPr>
            </w:pPr>
            <w:r w:rsidRPr="00B30524">
              <w:rPr>
                <w:b/>
                <w:sz w:val="20"/>
                <w:szCs w:val="20"/>
              </w:rPr>
              <w:t>INDICATORS</w:t>
            </w:r>
          </w:p>
        </w:tc>
        <w:tc>
          <w:tcPr>
            <w:tcW w:w="1566" w:type="pct"/>
            <w:vAlign w:val="center"/>
          </w:tcPr>
          <w:p w14:paraId="45789BC5" w14:textId="1F9E0774" w:rsidR="00456E55" w:rsidRDefault="00456E55" w:rsidP="00456E55">
            <w:pPr>
              <w:rPr>
                <w:rFonts w:ascii="Arial" w:hAnsi="Arial" w:cs="Arial"/>
              </w:rPr>
            </w:pPr>
            <w:r w:rsidRPr="00B30524">
              <w:rPr>
                <w:b/>
                <w:sz w:val="20"/>
                <w:szCs w:val="20"/>
              </w:rPr>
              <w:t>INDICATOR</w:t>
            </w:r>
          </w:p>
        </w:tc>
        <w:tc>
          <w:tcPr>
            <w:tcW w:w="2481" w:type="pct"/>
            <w:vAlign w:val="center"/>
          </w:tcPr>
          <w:p w14:paraId="7E9BFEDF" w14:textId="61BF3900" w:rsidR="00456E55" w:rsidRPr="00C13FF4" w:rsidRDefault="00456E55" w:rsidP="00456E55">
            <w:pPr>
              <w:rPr>
                <w:rFonts w:ascii="Arial" w:hAnsi="Arial" w:cs="Arial"/>
                <w:kern w:val="14"/>
                <w:sz w:val="20"/>
                <w:szCs w:val="20"/>
              </w:rPr>
            </w:pPr>
          </w:p>
        </w:tc>
      </w:tr>
      <w:tr w:rsidR="00456E55" w14:paraId="74BAD22B" w14:textId="77777777" w:rsidTr="00456E55">
        <w:tc>
          <w:tcPr>
            <w:tcW w:w="953" w:type="pct"/>
            <w:vMerge/>
            <w:vAlign w:val="center"/>
          </w:tcPr>
          <w:p w14:paraId="0CB2C88A" w14:textId="60F952CE" w:rsidR="00456E55" w:rsidRDefault="00456E55" w:rsidP="00456E55">
            <w:pPr>
              <w:rPr>
                <w:rFonts w:ascii="Arial" w:hAnsi="Arial" w:cs="Arial"/>
              </w:rPr>
            </w:pPr>
          </w:p>
        </w:tc>
        <w:tc>
          <w:tcPr>
            <w:tcW w:w="1566" w:type="pct"/>
            <w:vAlign w:val="center"/>
          </w:tcPr>
          <w:p w14:paraId="41C417D8" w14:textId="407F3EA5" w:rsidR="00456E55" w:rsidRDefault="00456E55" w:rsidP="00456E55">
            <w:pPr>
              <w:rPr>
                <w:rFonts w:ascii="Arial" w:hAnsi="Arial" w:cs="Arial"/>
              </w:rPr>
            </w:pPr>
            <w:r w:rsidRPr="00B30524">
              <w:rPr>
                <w:b/>
                <w:sz w:val="20"/>
                <w:szCs w:val="20"/>
              </w:rPr>
              <w:t>ACCOUNTABLE</w:t>
            </w:r>
          </w:p>
        </w:tc>
        <w:tc>
          <w:tcPr>
            <w:tcW w:w="2481" w:type="pct"/>
            <w:vAlign w:val="center"/>
          </w:tcPr>
          <w:p w14:paraId="437EDB96" w14:textId="7FFA998D" w:rsidR="00456E55" w:rsidRPr="00C13FF4" w:rsidRDefault="00456E55" w:rsidP="00456E55">
            <w:pPr>
              <w:rPr>
                <w:rFonts w:ascii="Arial" w:hAnsi="Arial" w:cs="Arial"/>
                <w:kern w:val="14"/>
                <w:sz w:val="20"/>
                <w:szCs w:val="20"/>
              </w:rPr>
            </w:pPr>
          </w:p>
        </w:tc>
      </w:tr>
      <w:tr w:rsidR="00456E55" w14:paraId="1B6CDB6F" w14:textId="77777777" w:rsidTr="00456E55">
        <w:tc>
          <w:tcPr>
            <w:tcW w:w="953" w:type="pct"/>
            <w:vMerge/>
            <w:vAlign w:val="center"/>
          </w:tcPr>
          <w:p w14:paraId="3EEAE060" w14:textId="77777777" w:rsidR="00456E55" w:rsidRPr="00B30524" w:rsidRDefault="00456E55" w:rsidP="00456E55">
            <w:pPr>
              <w:rPr>
                <w:b/>
                <w:sz w:val="20"/>
                <w:szCs w:val="20"/>
              </w:rPr>
            </w:pPr>
          </w:p>
        </w:tc>
        <w:tc>
          <w:tcPr>
            <w:tcW w:w="1566" w:type="pct"/>
            <w:vAlign w:val="center"/>
          </w:tcPr>
          <w:p w14:paraId="53AE8E07" w14:textId="6103CC88" w:rsidR="00456E55" w:rsidRDefault="00456E55" w:rsidP="00456E55">
            <w:pPr>
              <w:rPr>
                <w:rFonts w:ascii="Arial" w:hAnsi="Arial" w:cs="Arial"/>
              </w:rPr>
            </w:pPr>
            <w:r w:rsidRPr="00B30524">
              <w:rPr>
                <w:b/>
                <w:sz w:val="20"/>
                <w:szCs w:val="20"/>
              </w:rPr>
              <w:t>FREQUENCY</w:t>
            </w:r>
          </w:p>
        </w:tc>
        <w:tc>
          <w:tcPr>
            <w:tcW w:w="2481" w:type="pct"/>
            <w:vAlign w:val="center"/>
          </w:tcPr>
          <w:p w14:paraId="0540A0FE" w14:textId="4BE1AD49" w:rsidR="00456E55" w:rsidRPr="00C13FF4" w:rsidRDefault="00456E55" w:rsidP="00456E55">
            <w:pPr>
              <w:rPr>
                <w:rFonts w:ascii="Arial" w:hAnsi="Arial" w:cs="Arial"/>
                <w:kern w:val="14"/>
                <w:sz w:val="20"/>
                <w:szCs w:val="20"/>
              </w:rPr>
            </w:pPr>
          </w:p>
        </w:tc>
      </w:tr>
      <w:tr w:rsidR="00456E55" w14:paraId="49393285" w14:textId="77777777" w:rsidTr="00456E55">
        <w:tc>
          <w:tcPr>
            <w:tcW w:w="953" w:type="pct"/>
            <w:vMerge/>
            <w:vAlign w:val="center"/>
          </w:tcPr>
          <w:p w14:paraId="13CB1167" w14:textId="77777777" w:rsidR="00456E55" w:rsidRPr="00B30524" w:rsidRDefault="00456E55" w:rsidP="00456E55">
            <w:pPr>
              <w:rPr>
                <w:b/>
                <w:sz w:val="20"/>
                <w:szCs w:val="20"/>
              </w:rPr>
            </w:pPr>
          </w:p>
        </w:tc>
        <w:tc>
          <w:tcPr>
            <w:tcW w:w="1566" w:type="pct"/>
            <w:vAlign w:val="center"/>
          </w:tcPr>
          <w:p w14:paraId="706749D2" w14:textId="1C68E2DF" w:rsidR="00456E55" w:rsidRDefault="00456E55" w:rsidP="00456E55">
            <w:pPr>
              <w:rPr>
                <w:rFonts w:ascii="Arial" w:hAnsi="Arial" w:cs="Arial"/>
              </w:rPr>
            </w:pPr>
            <w:r w:rsidRPr="00B30524">
              <w:rPr>
                <w:b/>
                <w:sz w:val="20"/>
                <w:szCs w:val="20"/>
              </w:rPr>
              <w:t>PRESENTATION</w:t>
            </w:r>
          </w:p>
        </w:tc>
        <w:tc>
          <w:tcPr>
            <w:tcW w:w="2481" w:type="pct"/>
            <w:vAlign w:val="center"/>
          </w:tcPr>
          <w:p w14:paraId="0D81D79C" w14:textId="2BC19520" w:rsidR="00456E55" w:rsidRPr="00C13FF4" w:rsidRDefault="00456E55" w:rsidP="00456E55">
            <w:pPr>
              <w:rPr>
                <w:rFonts w:ascii="Arial" w:hAnsi="Arial" w:cs="Arial"/>
                <w:kern w:val="14"/>
                <w:sz w:val="20"/>
                <w:szCs w:val="20"/>
              </w:rPr>
            </w:pPr>
          </w:p>
        </w:tc>
      </w:tr>
      <w:tr w:rsidR="00456E55" w14:paraId="3C7A588B" w14:textId="77777777" w:rsidTr="00456E55">
        <w:tc>
          <w:tcPr>
            <w:tcW w:w="953" w:type="pct"/>
            <w:vMerge/>
            <w:vAlign w:val="center"/>
          </w:tcPr>
          <w:p w14:paraId="2E4D51DB" w14:textId="77777777" w:rsidR="00456E55" w:rsidRPr="00B30524" w:rsidRDefault="00456E55" w:rsidP="00456E55">
            <w:pPr>
              <w:rPr>
                <w:b/>
                <w:sz w:val="20"/>
                <w:szCs w:val="20"/>
              </w:rPr>
            </w:pPr>
          </w:p>
        </w:tc>
        <w:tc>
          <w:tcPr>
            <w:tcW w:w="1566" w:type="pct"/>
            <w:vAlign w:val="center"/>
          </w:tcPr>
          <w:p w14:paraId="6749FBEC" w14:textId="49C7578E" w:rsidR="00456E55" w:rsidRDefault="00456E55" w:rsidP="00456E55">
            <w:pPr>
              <w:rPr>
                <w:rFonts w:ascii="Arial" w:hAnsi="Arial" w:cs="Arial"/>
              </w:rPr>
            </w:pPr>
            <w:r w:rsidRPr="00B30524">
              <w:rPr>
                <w:b/>
                <w:sz w:val="20"/>
                <w:szCs w:val="20"/>
              </w:rPr>
              <w:t>RELATIONSHIP WITH OBJECTIVES</w:t>
            </w:r>
          </w:p>
        </w:tc>
        <w:tc>
          <w:tcPr>
            <w:tcW w:w="2481" w:type="pct"/>
            <w:vAlign w:val="center"/>
          </w:tcPr>
          <w:p w14:paraId="2499D483" w14:textId="3C82AAAB" w:rsidR="00456E55" w:rsidRPr="00C13FF4" w:rsidRDefault="00456E55" w:rsidP="00DA61BB">
            <w:pPr>
              <w:rPr>
                <w:rFonts w:ascii="Arial" w:hAnsi="Arial" w:cs="Arial"/>
                <w:kern w:val="14"/>
                <w:sz w:val="20"/>
                <w:szCs w:val="20"/>
              </w:rPr>
            </w:pPr>
          </w:p>
        </w:tc>
      </w:tr>
    </w:tbl>
    <w:p w14:paraId="29445493" w14:textId="77777777" w:rsidR="00E84657" w:rsidRDefault="00E84657" w:rsidP="00FE48C9">
      <w:pPr>
        <w:shd w:val="clear" w:color="auto" w:fill="FFFFFF"/>
        <w:rPr>
          <w:rFonts w:ascii="Arial" w:hAnsi="Arial" w:cs="Arial"/>
        </w:rPr>
      </w:pPr>
    </w:p>
    <w:p w14:paraId="1431F2AB" w14:textId="48FB1FF3" w:rsidR="00FE48C9" w:rsidRDefault="00FE48C9" w:rsidP="00FE48C9">
      <w:pPr>
        <w:shd w:val="clear" w:color="auto" w:fill="FFFFFF"/>
        <w:rPr>
          <w:rFonts w:ascii="Arial" w:hAnsi="Arial" w:cs="Arial"/>
          <w:b/>
          <w:bCs/>
        </w:rPr>
      </w:pPr>
      <w:r w:rsidRPr="00456E55">
        <w:rPr>
          <w:rFonts w:ascii="Arial" w:hAnsi="Arial" w:cs="Arial"/>
          <w:b/>
          <w:bCs/>
        </w:rPr>
        <w:t>INDICATIONS</w:t>
      </w:r>
    </w:p>
    <w:p w14:paraId="6E5C8B77" w14:textId="77777777" w:rsidR="005C6703" w:rsidRDefault="005C6703" w:rsidP="005C6703">
      <w:pPr>
        <w:pStyle w:val="PargrafodaLista"/>
        <w:numPr>
          <w:ilvl w:val="0"/>
          <w:numId w:val="10"/>
        </w:numPr>
        <w:spacing w:before="40" w:after="40" w:line="240" w:lineRule="auto"/>
        <w:rPr>
          <w:rFonts w:ascii="Trebuchet MS" w:eastAsia="Times New Roman" w:hAnsi="Trebuchet MS" w:cs="Times New Roman"/>
          <w:sz w:val="18"/>
          <w:szCs w:val="18"/>
          <w:lang w:val="es-ES" w:eastAsia="es-ES" w:bidi="ar-SA"/>
        </w:rPr>
      </w:pPr>
      <w:r w:rsidRPr="00FC09EA">
        <w:rPr>
          <w:rFonts w:ascii="Trebuchet MS" w:eastAsia="Times New Roman" w:hAnsi="Trebuchet MS" w:cs="Times New Roman"/>
          <w:sz w:val="18"/>
          <w:szCs w:val="18"/>
          <w:lang w:val="en-GB" w:eastAsia="es-ES" w:bidi="ar-SA"/>
        </w:rPr>
        <w:t>Management Review of the IMS is conducted annually.</w:t>
      </w:r>
    </w:p>
    <w:p w14:paraId="500030B5" w14:textId="32A16878" w:rsidR="005C6703" w:rsidRDefault="005C6703" w:rsidP="005C6703">
      <w:pPr>
        <w:pStyle w:val="PargrafodaLista"/>
        <w:numPr>
          <w:ilvl w:val="0"/>
          <w:numId w:val="10"/>
        </w:numPr>
        <w:spacing w:before="40" w:after="40" w:line="240" w:lineRule="auto"/>
        <w:rPr>
          <w:rFonts w:ascii="Trebuchet MS" w:eastAsia="Times New Roman" w:hAnsi="Trebuchet MS" w:cs="Times New Roman"/>
          <w:sz w:val="18"/>
          <w:szCs w:val="18"/>
          <w:lang w:val="es-ES" w:eastAsia="es-ES" w:bidi="ar-SA"/>
        </w:rPr>
      </w:pPr>
      <w:r w:rsidRPr="001559B5">
        <w:rPr>
          <w:rFonts w:ascii="Trebuchet MS" w:eastAsia="Times New Roman" w:hAnsi="Trebuchet MS" w:cs="Times New Roman"/>
          <w:sz w:val="18"/>
          <w:szCs w:val="18"/>
          <w:lang w:val="en-GB" w:eastAsia="es-ES" w:bidi="ar-SA"/>
        </w:rPr>
        <w:t xml:space="preserve">The Quality and Environment Manager preparesthe graphs and reports in collaboration with </w:t>
      </w:r>
      <w:r w:rsidR="00FC09EA">
        <w:rPr>
          <w:rFonts w:ascii="Trebuchet MS" w:eastAsia="Times New Roman" w:hAnsi="Trebuchet MS" w:cs="Times New Roman"/>
          <w:sz w:val="18"/>
          <w:szCs w:val="18"/>
          <w:lang w:val="en-GB" w:eastAsia="es-ES" w:bidi="ar-SA"/>
        </w:rPr>
        <w:t>Genebank</w:t>
      </w:r>
      <w:r w:rsidRPr="001559B5">
        <w:rPr>
          <w:rFonts w:ascii="Trebuchet MS" w:eastAsia="Times New Roman" w:hAnsi="Trebuchet MS" w:cs="Times New Roman"/>
          <w:sz w:val="18"/>
          <w:szCs w:val="18"/>
          <w:lang w:val="en-GB" w:eastAsia="es-ES" w:bidi="ar-SA"/>
        </w:rPr>
        <w:t xml:space="preserve"> staff.</w:t>
      </w:r>
    </w:p>
    <w:p w14:paraId="7B6B6EDC" w14:textId="48ADD639" w:rsidR="005C6703" w:rsidRPr="005C6703" w:rsidRDefault="005C6703" w:rsidP="005C6703">
      <w:pPr>
        <w:pStyle w:val="PargrafodaLista"/>
        <w:numPr>
          <w:ilvl w:val="0"/>
          <w:numId w:val="10"/>
        </w:numPr>
        <w:spacing w:before="40" w:after="40" w:line="240" w:lineRule="auto"/>
        <w:rPr>
          <w:rFonts w:ascii="Trebuchet MS" w:eastAsia="Times New Roman" w:hAnsi="Trebuchet MS" w:cs="Times New Roman"/>
          <w:sz w:val="18"/>
          <w:szCs w:val="18"/>
          <w:lang w:val="es-ES" w:eastAsia="es-ES" w:bidi="ar-SA"/>
        </w:rPr>
      </w:pPr>
      <w:r w:rsidRPr="00FC09EA">
        <w:rPr>
          <w:rFonts w:ascii="Trebuchet MS" w:eastAsia="Times New Roman" w:hAnsi="Trebuchet MS" w:cs="Times New Roman"/>
          <w:sz w:val="18"/>
          <w:szCs w:val="18"/>
          <w:shd w:val="clear" w:color="auto" w:fill="FFFFFF"/>
          <w:lang w:val="en-GB" w:eastAsia="es-ES" w:bidi="ar-SA"/>
        </w:rPr>
        <w:t>Reports and data on departures will be collected in a single document</w:t>
      </w:r>
      <w:r w:rsidRPr="00FC09EA">
        <w:rPr>
          <w:rFonts w:ascii="Trebuchet MS" w:eastAsia="Times New Roman" w:hAnsi="Trebuchet MS" w:cs="Times New Roman"/>
          <w:sz w:val="18"/>
          <w:szCs w:val="18"/>
          <w:lang w:val="en-GB" w:eastAsia="es-ES" w:bidi="ar-SA"/>
        </w:rPr>
        <w:t>.</w:t>
      </w:r>
    </w:p>
    <w:p w14:paraId="5B78AADC" w14:textId="77777777" w:rsidR="005C6703" w:rsidRPr="005C6703" w:rsidRDefault="005C6703" w:rsidP="00FE48C9">
      <w:pPr>
        <w:shd w:val="clear" w:color="auto" w:fill="FFFFFF"/>
        <w:rPr>
          <w:rFonts w:ascii="Arial" w:hAnsi="Arial" w:cs="Arial"/>
          <w:b/>
          <w:bCs/>
          <w:lang w:val="es-ES"/>
        </w:rPr>
      </w:pPr>
    </w:p>
    <w:p w14:paraId="7D8D2830" w14:textId="018225EF" w:rsidR="00922171" w:rsidRPr="00FC09EA" w:rsidRDefault="00922171" w:rsidP="005C6703">
      <w:pPr>
        <w:shd w:val="clear" w:color="auto" w:fill="FFFFFF"/>
        <w:rPr>
          <w:rFonts w:ascii="Arial" w:hAnsi="Arial" w:cs="Arial"/>
          <w:sz w:val="20"/>
          <w:szCs w:val="20"/>
          <w:lang w:val="en-GB"/>
        </w:rPr>
      </w:pPr>
    </w:p>
    <w:p w14:paraId="7F65E8AF" w14:textId="4599DF67" w:rsidR="00A811A6" w:rsidRPr="00922171" w:rsidRDefault="005C6703" w:rsidP="006B651E">
      <w:pPr>
        <w:shd w:val="clear" w:color="auto" w:fill="FFFFFF" w:themeFill="background1"/>
        <w:spacing w:after="0"/>
        <w:jc w:val="both"/>
        <w:rPr>
          <w:rFonts w:ascii="Arial" w:hAnsi="Arial" w:cs="Arial"/>
          <w:sz w:val="20"/>
          <w:szCs w:val="20"/>
        </w:rPr>
      </w:pPr>
      <w:r>
        <w:rPr>
          <w:rFonts w:ascii="Arial" w:hAnsi="Arial" w:cs="Arial"/>
          <w:noProof/>
        </w:rPr>
        <w:lastRenderedPageBreak/>
        <mc:AlternateContent>
          <mc:Choice Requires="wpc">
            <w:drawing>
              <wp:inline distT="0" distB="0" distL="0" distR="0" wp14:anchorId="0F262A76" wp14:editId="6D0EE015">
                <wp:extent cx="5372735" cy="7867650"/>
                <wp:effectExtent l="19050" t="0" r="18415" b="0"/>
                <wp:docPr id="1237964931" name="Juta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054257391" name="AutoShape 4"/>
                        <wps:cNvSpPr>
                          <a:spLocks noChangeArrowheads="1"/>
                        </wps:cNvSpPr>
                        <wps:spPr bwMode="auto">
                          <a:xfrm>
                            <a:off x="2171925" y="2171355"/>
                            <a:ext cx="913984" cy="457829"/>
                          </a:xfrm>
                          <a:prstGeom prst="flowChartProcess">
                            <a:avLst/>
                          </a:prstGeom>
                          <a:solidFill>
                            <a:srgbClr val="FFFFFF"/>
                          </a:solidFill>
                          <a:ln w="9525">
                            <a:solidFill>
                              <a:srgbClr val="000000"/>
                            </a:solidFill>
                            <a:miter lim="800000"/>
                            <a:headEnd/>
                            <a:tailEnd/>
                          </a:ln>
                        </wps:spPr>
                        <wps:txbx>
                          <w:txbxContent>
                            <w:p w14:paraId="6180006E" w14:textId="77777777" w:rsidR="005C6703" w:rsidRPr="00360078" w:rsidRDefault="005C6703" w:rsidP="005C6703">
                              <w:pPr>
                                <w:jc w:val="center"/>
                                <w:rPr>
                                  <w:rFonts w:ascii="Arial" w:hAnsi="Arial" w:cs="Arial"/>
                                  <w:sz w:val="16"/>
                                  <w:szCs w:val="16"/>
                                </w:rPr>
                              </w:pPr>
                              <w:r>
                                <w:rPr>
                                  <w:rFonts w:ascii="Arial" w:hAnsi="Arial" w:cs="Arial"/>
                                  <w:sz w:val="16"/>
                                  <w:szCs w:val="16"/>
                                </w:rPr>
                                <w:t>Graphic Preparation</w:t>
                              </w:r>
                            </w:p>
                          </w:txbxContent>
                        </wps:txbx>
                        <wps:bodyPr rot="0" vert="horz" wrap="square" lIns="91440" tIns="45720" rIns="91440" bIns="45720" anchor="t" anchorCtr="0" upright="1">
                          <a:noAutofit/>
                        </wps:bodyPr>
                      </wps:wsp>
                      <wps:wsp>
                        <wps:cNvPr id="1690911918" name="AutoShape 5"/>
                        <wps:cNvSpPr>
                          <a:spLocks noChangeArrowheads="1"/>
                        </wps:cNvSpPr>
                        <wps:spPr bwMode="auto">
                          <a:xfrm>
                            <a:off x="2171925" y="3314446"/>
                            <a:ext cx="913238" cy="342261"/>
                          </a:xfrm>
                          <a:prstGeom prst="flowChartProcess">
                            <a:avLst/>
                          </a:prstGeom>
                          <a:solidFill>
                            <a:srgbClr val="FFFFFF"/>
                          </a:solidFill>
                          <a:ln w="9525">
                            <a:solidFill>
                              <a:srgbClr val="000000"/>
                            </a:solidFill>
                            <a:miter lim="800000"/>
                            <a:headEnd/>
                            <a:tailEnd/>
                          </a:ln>
                        </wps:spPr>
                        <wps:txbx>
                          <w:txbxContent>
                            <w:p w14:paraId="069D640A" w14:textId="77777777" w:rsidR="005C6703" w:rsidRPr="00360078" w:rsidRDefault="005C6703" w:rsidP="005C6703">
                              <w:pPr>
                                <w:jc w:val="center"/>
                                <w:rPr>
                                  <w:rFonts w:ascii="Arial" w:hAnsi="Arial" w:cs="Arial"/>
                                  <w:sz w:val="16"/>
                                  <w:szCs w:val="16"/>
                                </w:rPr>
                              </w:pPr>
                              <w:r>
                                <w:rPr>
                                  <w:rFonts w:ascii="Arial" w:hAnsi="Arial" w:cs="Arial"/>
                                  <w:sz w:val="16"/>
                                  <w:szCs w:val="16"/>
                                </w:rPr>
                                <w:t>Preparation of reports</w:t>
                              </w:r>
                            </w:p>
                          </w:txbxContent>
                        </wps:txbx>
                        <wps:bodyPr rot="0" vert="horz" wrap="square" lIns="91440" tIns="45720" rIns="91440" bIns="45720" anchor="t" anchorCtr="0" upright="1">
                          <a:noAutofit/>
                        </wps:bodyPr>
                      </wps:wsp>
                      <wps:wsp>
                        <wps:cNvPr id="1957414317" name="AutoShape 6"/>
                        <wps:cNvSpPr>
                          <a:spLocks noChangeArrowheads="1"/>
                        </wps:cNvSpPr>
                        <wps:spPr bwMode="auto">
                          <a:xfrm>
                            <a:off x="2286080" y="7438710"/>
                            <a:ext cx="686421" cy="217802"/>
                          </a:xfrm>
                          <a:prstGeom prst="flowChartAlternateProcess">
                            <a:avLst/>
                          </a:prstGeom>
                          <a:solidFill>
                            <a:srgbClr val="FFFFFF"/>
                          </a:solidFill>
                          <a:ln w="9525">
                            <a:solidFill>
                              <a:srgbClr val="000000"/>
                            </a:solidFill>
                            <a:miter lim="800000"/>
                            <a:headEnd/>
                            <a:tailEnd/>
                          </a:ln>
                        </wps:spPr>
                        <wps:txbx>
                          <w:txbxContent>
                            <w:p w14:paraId="5F139292" w14:textId="587B9AF3" w:rsidR="005C6703" w:rsidRPr="00360078" w:rsidRDefault="00FC09EA" w:rsidP="005C6703">
                              <w:pPr>
                                <w:jc w:val="center"/>
                                <w:rPr>
                                  <w:rFonts w:ascii="Arial" w:hAnsi="Arial" w:cs="Arial"/>
                                  <w:sz w:val="16"/>
                                  <w:szCs w:val="16"/>
                                </w:rPr>
                              </w:pPr>
                              <w:r>
                                <w:rPr>
                                  <w:rFonts w:ascii="Arial" w:hAnsi="Arial" w:cs="Arial"/>
                                  <w:sz w:val="16"/>
                                  <w:szCs w:val="16"/>
                                </w:rPr>
                                <w:t>END</w:t>
                              </w:r>
                            </w:p>
                          </w:txbxContent>
                        </wps:txbx>
                        <wps:bodyPr rot="0" vert="horz" wrap="square" lIns="91440" tIns="45720" rIns="91440" bIns="45720" anchor="t" anchorCtr="0" upright="1">
                          <a:noAutofit/>
                        </wps:bodyPr>
                      </wps:wsp>
                      <wps:wsp>
                        <wps:cNvPr id="611699207" name="AutoShape 7"/>
                        <wps:cNvSpPr>
                          <a:spLocks noChangeArrowheads="1"/>
                        </wps:cNvSpPr>
                        <wps:spPr bwMode="auto">
                          <a:xfrm>
                            <a:off x="0" y="1600180"/>
                            <a:ext cx="1600405" cy="981096"/>
                          </a:xfrm>
                          <a:prstGeom prst="flowChartInputOutput">
                            <a:avLst/>
                          </a:prstGeom>
                          <a:solidFill>
                            <a:srgbClr val="FFFFFF"/>
                          </a:solidFill>
                          <a:ln w="9525">
                            <a:solidFill>
                              <a:srgbClr val="000000"/>
                            </a:solidFill>
                            <a:miter lim="800000"/>
                            <a:headEnd/>
                            <a:tailEnd/>
                          </a:ln>
                        </wps:spPr>
                        <wps:txbx>
                          <w:txbxContent>
                            <w:p w14:paraId="0CEADB0F"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Process and product measurement data</w:t>
                              </w:r>
                            </w:p>
                            <w:p w14:paraId="28E29722"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Customer satisfaction</w:t>
                              </w:r>
                            </w:p>
                            <w:p w14:paraId="17CCAE2C" w14:textId="77777777" w:rsidR="005C6703" w:rsidRPr="00FC09EA" w:rsidRDefault="005C6703" w:rsidP="005C6703">
                              <w:pPr>
                                <w:rPr>
                                  <w:rFonts w:ascii="Arial" w:hAnsi="Arial" w:cs="Arial"/>
                                  <w:sz w:val="16"/>
                                  <w:szCs w:val="16"/>
                                  <w:lang w:val="en-GB"/>
                                </w:rPr>
                              </w:pPr>
                            </w:p>
                          </w:txbxContent>
                        </wps:txbx>
                        <wps:bodyPr rot="0" vert="horz" wrap="square" lIns="91440" tIns="45720" rIns="91440" bIns="45720" anchor="t" anchorCtr="0" upright="1">
                          <a:noAutofit/>
                        </wps:bodyPr>
                      </wps:wsp>
                      <wps:wsp>
                        <wps:cNvPr id="322431500" name="AutoShape 8"/>
                        <wps:cNvSpPr>
                          <a:spLocks noChangeArrowheads="1"/>
                        </wps:cNvSpPr>
                        <wps:spPr bwMode="auto">
                          <a:xfrm>
                            <a:off x="2286080" y="0"/>
                            <a:ext cx="685675" cy="217802"/>
                          </a:xfrm>
                          <a:prstGeom prst="flowChartAlternateProcess">
                            <a:avLst/>
                          </a:prstGeom>
                          <a:solidFill>
                            <a:srgbClr val="FFFFFF"/>
                          </a:solidFill>
                          <a:ln w="9525">
                            <a:solidFill>
                              <a:srgbClr val="000000"/>
                            </a:solidFill>
                            <a:miter lim="800000"/>
                            <a:headEnd/>
                            <a:tailEnd/>
                          </a:ln>
                        </wps:spPr>
                        <wps:txbx>
                          <w:txbxContent>
                            <w:p w14:paraId="22429804" w14:textId="63124D96" w:rsidR="005C6703" w:rsidRPr="00360078" w:rsidRDefault="00FC09EA" w:rsidP="005C6703">
                              <w:pPr>
                                <w:jc w:val="center"/>
                                <w:rPr>
                                  <w:rFonts w:ascii="Arial" w:hAnsi="Arial" w:cs="Arial"/>
                                  <w:sz w:val="16"/>
                                  <w:szCs w:val="16"/>
                                </w:rPr>
                              </w:pPr>
                              <w:r>
                                <w:rPr>
                                  <w:rFonts w:ascii="Arial" w:hAnsi="Arial" w:cs="Arial"/>
                                  <w:sz w:val="16"/>
                                  <w:szCs w:val="16"/>
                                </w:rPr>
                                <w:t>START</w:t>
                              </w:r>
                            </w:p>
                          </w:txbxContent>
                        </wps:txbx>
                        <wps:bodyPr rot="0" vert="horz" wrap="square" lIns="91440" tIns="45720" rIns="91440" bIns="45720" anchor="t" anchorCtr="0" upright="1">
                          <a:noAutofit/>
                        </wps:bodyPr>
                      </wps:wsp>
                      <wps:wsp>
                        <wps:cNvPr id="62316347" name="AutoShape 9"/>
                        <wps:cNvSpPr>
                          <a:spLocks noChangeArrowheads="1"/>
                        </wps:cNvSpPr>
                        <wps:spPr bwMode="auto">
                          <a:xfrm>
                            <a:off x="2171925" y="1143091"/>
                            <a:ext cx="913984" cy="343742"/>
                          </a:xfrm>
                          <a:prstGeom prst="flowChartProcess">
                            <a:avLst/>
                          </a:prstGeom>
                          <a:solidFill>
                            <a:srgbClr val="FFFFFF"/>
                          </a:solidFill>
                          <a:ln w="9525">
                            <a:solidFill>
                              <a:srgbClr val="000000"/>
                            </a:solidFill>
                            <a:miter lim="800000"/>
                            <a:headEnd/>
                            <a:tailEnd/>
                          </a:ln>
                        </wps:spPr>
                        <wps:txbx>
                          <w:txbxContent>
                            <w:p w14:paraId="6FCE969C" w14:textId="77777777" w:rsidR="005C6703" w:rsidRPr="00360078" w:rsidRDefault="005C6703" w:rsidP="005C6703">
                              <w:pPr>
                                <w:jc w:val="center"/>
                                <w:rPr>
                                  <w:rFonts w:ascii="Arial" w:hAnsi="Arial" w:cs="Arial"/>
                                  <w:sz w:val="16"/>
                                  <w:szCs w:val="16"/>
                                </w:rPr>
                              </w:pPr>
                              <w:r>
                                <w:rPr>
                                  <w:rFonts w:ascii="Arial" w:hAnsi="Arial" w:cs="Arial"/>
                                  <w:sz w:val="16"/>
                                  <w:szCs w:val="16"/>
                                </w:rPr>
                                <w:t>Data collection</w:t>
                              </w:r>
                            </w:p>
                          </w:txbxContent>
                        </wps:txbx>
                        <wps:bodyPr rot="0" vert="horz" wrap="square" lIns="91440" tIns="45720" rIns="91440" bIns="45720" anchor="t" anchorCtr="0" upright="1">
                          <a:noAutofit/>
                        </wps:bodyPr>
                      </wps:wsp>
                      <wps:wsp>
                        <wps:cNvPr id="2138658975" name="AutoShape 10"/>
                        <wps:cNvCnPr>
                          <a:cxnSpLocks noChangeShapeType="1"/>
                          <a:stCxn id="322431500" idx="2"/>
                          <a:endCxn id="62316347" idx="0"/>
                        </wps:cNvCnPr>
                        <wps:spPr bwMode="auto">
                          <a:xfrm>
                            <a:off x="2628544" y="217802"/>
                            <a:ext cx="746" cy="92528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952801" name="AutoShape 11"/>
                        <wps:cNvCnPr>
                          <a:cxnSpLocks noChangeShapeType="1"/>
                          <a:stCxn id="62316347" idx="2"/>
                          <a:endCxn id="2054257391" idx="0"/>
                        </wps:cNvCnPr>
                        <wps:spPr bwMode="auto">
                          <a:xfrm>
                            <a:off x="2628544" y="1486834"/>
                            <a:ext cx="746" cy="6845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0893503" name="AutoShape 12"/>
                        <wps:cNvCnPr>
                          <a:cxnSpLocks noChangeShapeType="1"/>
                          <a:stCxn id="1690911918" idx="2"/>
                          <a:endCxn id="1047331545" idx="0"/>
                        </wps:cNvCnPr>
                        <wps:spPr bwMode="auto">
                          <a:xfrm flipH="1">
                            <a:off x="2627798" y="3656707"/>
                            <a:ext cx="746" cy="160092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2156563" name="AutoShape 13"/>
                        <wps:cNvCnPr>
                          <a:cxnSpLocks noChangeShapeType="1"/>
                          <a:stCxn id="2054257391" idx="2"/>
                          <a:endCxn id="1690911918" idx="0"/>
                        </wps:cNvCnPr>
                        <wps:spPr bwMode="auto">
                          <a:xfrm>
                            <a:off x="2628544" y="2629184"/>
                            <a:ext cx="746" cy="68526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5743087" name="AutoShape 14"/>
                        <wps:cNvSpPr>
                          <a:spLocks noChangeArrowheads="1"/>
                        </wps:cNvSpPr>
                        <wps:spPr bwMode="auto">
                          <a:xfrm>
                            <a:off x="2171925" y="6629633"/>
                            <a:ext cx="913238" cy="343001"/>
                          </a:xfrm>
                          <a:prstGeom prst="flowChartProcess">
                            <a:avLst/>
                          </a:prstGeom>
                          <a:solidFill>
                            <a:srgbClr val="FFFFFF"/>
                          </a:solidFill>
                          <a:ln w="9525">
                            <a:solidFill>
                              <a:srgbClr val="000000"/>
                            </a:solidFill>
                            <a:miter lim="800000"/>
                            <a:headEnd/>
                            <a:tailEnd/>
                          </a:ln>
                        </wps:spPr>
                        <wps:txbx>
                          <w:txbxContent>
                            <w:p w14:paraId="6374D19C" w14:textId="77777777" w:rsidR="005C6703" w:rsidRPr="00210D32" w:rsidRDefault="005C6703" w:rsidP="005C6703">
                              <w:pPr>
                                <w:jc w:val="center"/>
                                <w:rPr>
                                  <w:rFonts w:ascii="Arial" w:hAnsi="Arial" w:cs="Arial"/>
                                  <w:sz w:val="16"/>
                                  <w:szCs w:val="16"/>
                                </w:rPr>
                              </w:pPr>
                              <w:r>
                                <w:rPr>
                                  <w:rFonts w:ascii="Arial" w:hAnsi="Arial" w:cs="Arial"/>
                                  <w:sz w:val="16"/>
                                  <w:szCs w:val="16"/>
                                </w:rPr>
                                <w:t>Data analysis</w:t>
                              </w:r>
                            </w:p>
                          </w:txbxContent>
                        </wps:txbx>
                        <wps:bodyPr rot="0" vert="horz" wrap="square" lIns="91440" tIns="45720" rIns="91440" bIns="45720" anchor="t" anchorCtr="0" upright="1">
                          <a:noAutofit/>
                        </wps:bodyPr>
                      </wps:wsp>
                      <wps:wsp>
                        <wps:cNvPr id="1047331545" name="AutoShape 15"/>
                        <wps:cNvSpPr>
                          <a:spLocks noChangeArrowheads="1"/>
                        </wps:cNvSpPr>
                        <wps:spPr bwMode="auto">
                          <a:xfrm>
                            <a:off x="2057770" y="5257627"/>
                            <a:ext cx="1139309" cy="343001"/>
                          </a:xfrm>
                          <a:prstGeom prst="flowChartProcess">
                            <a:avLst/>
                          </a:prstGeom>
                          <a:solidFill>
                            <a:srgbClr val="FFFFFF"/>
                          </a:solidFill>
                          <a:ln w="9525">
                            <a:solidFill>
                              <a:srgbClr val="000000"/>
                            </a:solidFill>
                            <a:miter lim="800000"/>
                            <a:headEnd/>
                            <a:tailEnd/>
                          </a:ln>
                        </wps:spPr>
                        <wps:txbx>
                          <w:txbxContent>
                            <w:p w14:paraId="139A4017" w14:textId="77777777" w:rsidR="005C6703" w:rsidRPr="00210D32" w:rsidRDefault="005C6703" w:rsidP="005C6703">
                              <w:pPr>
                                <w:jc w:val="center"/>
                                <w:rPr>
                                  <w:rFonts w:ascii="Arial" w:hAnsi="Arial" w:cs="Arial"/>
                                  <w:sz w:val="16"/>
                                  <w:szCs w:val="16"/>
                                </w:rPr>
                              </w:pPr>
                              <w:r>
                                <w:rPr>
                                  <w:rFonts w:ascii="Arial" w:hAnsi="Arial" w:cs="Arial"/>
                                  <w:sz w:val="16"/>
                                  <w:szCs w:val="16"/>
                                </w:rPr>
                                <w:t>Management Review</w:t>
                              </w:r>
                            </w:p>
                          </w:txbxContent>
                        </wps:txbx>
                        <wps:bodyPr rot="0" vert="horz" wrap="square" lIns="91440" tIns="45720" rIns="91440" bIns="45720" anchor="t" anchorCtr="0" upright="1">
                          <a:noAutofit/>
                        </wps:bodyPr>
                      </wps:wsp>
                      <wps:wsp>
                        <wps:cNvPr id="129929742" name="AutoShape 16"/>
                        <wps:cNvCnPr>
                          <a:cxnSpLocks noChangeShapeType="1"/>
                          <a:stCxn id="1047331545" idx="2"/>
                          <a:endCxn id="1095743087" idx="0"/>
                        </wps:cNvCnPr>
                        <wps:spPr bwMode="auto">
                          <a:xfrm>
                            <a:off x="2627798" y="5600629"/>
                            <a:ext cx="746" cy="10290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6778005" name="AutoShape 17"/>
                        <wps:cNvCnPr>
                          <a:cxnSpLocks noChangeShapeType="1"/>
                          <a:stCxn id="1095743087" idx="2"/>
                          <a:endCxn id="1957414317" idx="0"/>
                        </wps:cNvCnPr>
                        <wps:spPr bwMode="auto">
                          <a:xfrm>
                            <a:off x="2628544" y="6972634"/>
                            <a:ext cx="747" cy="46607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1711927" name="AutoShape 18"/>
                        <wps:cNvSpPr>
                          <a:spLocks noChangeArrowheads="1"/>
                        </wps:cNvSpPr>
                        <wps:spPr bwMode="auto">
                          <a:xfrm>
                            <a:off x="114155" y="0"/>
                            <a:ext cx="1486250" cy="1333500"/>
                          </a:xfrm>
                          <a:prstGeom prst="flowChartMultidocument">
                            <a:avLst/>
                          </a:prstGeom>
                          <a:solidFill>
                            <a:srgbClr val="FFFFFF"/>
                          </a:solidFill>
                          <a:ln w="9525">
                            <a:solidFill>
                              <a:srgbClr val="000000"/>
                            </a:solidFill>
                            <a:miter lim="800000"/>
                            <a:headEnd/>
                            <a:tailEnd/>
                          </a:ln>
                        </wps:spPr>
                        <wps:txbx>
                          <w:txbxContent>
                            <w:p w14:paraId="1F9973D8"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Improvement actions</w:t>
                              </w:r>
                            </w:p>
                            <w:p w14:paraId="5CFDF5DE"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Vendor Tracking</w:t>
                              </w:r>
                            </w:p>
                            <w:p w14:paraId="15CE1BAB"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Policy and Objectives</w:t>
                              </w:r>
                            </w:p>
                            <w:p w14:paraId="1F0836AE" w14:textId="77777777" w:rsidR="005C6703" w:rsidRDefault="005C6703" w:rsidP="005C6703">
                              <w:pPr>
                                <w:rPr>
                                  <w:rFonts w:ascii="Arial" w:hAnsi="Arial" w:cs="Arial"/>
                                  <w:sz w:val="16"/>
                                  <w:szCs w:val="16"/>
                                </w:rPr>
                              </w:pPr>
                              <w:r>
                                <w:rPr>
                                  <w:rFonts w:ascii="Arial" w:hAnsi="Arial" w:cs="Arial"/>
                                  <w:sz w:val="16"/>
                                  <w:szCs w:val="16"/>
                                </w:rPr>
                                <w:t>Evaluation of aspects and impacts</w:t>
                              </w:r>
                            </w:p>
                            <w:p w14:paraId="19267699" w14:textId="77777777" w:rsidR="005C6703" w:rsidRPr="002C23A6" w:rsidRDefault="005C6703" w:rsidP="005C6703">
                              <w:pPr>
                                <w:rPr>
                                  <w:rFonts w:ascii="Arial" w:hAnsi="Arial" w:cs="Arial"/>
                                  <w:sz w:val="16"/>
                                  <w:szCs w:val="16"/>
                                </w:rPr>
                              </w:pPr>
                            </w:p>
                          </w:txbxContent>
                        </wps:txbx>
                        <wps:bodyPr rot="0" vert="horz" wrap="square" lIns="91440" tIns="45720" rIns="91440" bIns="45720" anchor="t" anchorCtr="0" upright="1">
                          <a:noAutofit/>
                        </wps:bodyPr>
                      </wps:wsp>
                      <wps:wsp>
                        <wps:cNvPr id="1810547415" name="AutoShape 19"/>
                        <wps:cNvCnPr>
                          <a:cxnSpLocks noChangeShapeType="1"/>
                          <a:stCxn id="1471711927" idx="3"/>
                          <a:endCxn id="62316347" idx="1"/>
                        </wps:cNvCnPr>
                        <wps:spPr bwMode="auto">
                          <a:xfrm>
                            <a:off x="1600405" y="666750"/>
                            <a:ext cx="571520" cy="648212"/>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65962903" name="AutoShape 20"/>
                        <wps:cNvCnPr>
                          <a:cxnSpLocks noChangeShapeType="1"/>
                          <a:stCxn id="611699207" idx="5"/>
                          <a:endCxn id="62316347" idx="1"/>
                        </wps:cNvCnPr>
                        <wps:spPr bwMode="auto">
                          <a:xfrm flipV="1">
                            <a:off x="1440365" y="1314962"/>
                            <a:ext cx="731560" cy="775766"/>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27742014" name="AutoShape 21"/>
                        <wps:cNvSpPr>
                          <a:spLocks noChangeArrowheads="1"/>
                        </wps:cNvSpPr>
                        <wps:spPr bwMode="auto">
                          <a:xfrm>
                            <a:off x="3771584" y="2514356"/>
                            <a:ext cx="1600405" cy="1944663"/>
                          </a:xfrm>
                          <a:prstGeom prst="flowChartMultidocument">
                            <a:avLst/>
                          </a:prstGeom>
                          <a:solidFill>
                            <a:srgbClr val="FFFFFF"/>
                          </a:solidFill>
                          <a:ln w="9525">
                            <a:solidFill>
                              <a:srgbClr val="000000"/>
                            </a:solidFill>
                            <a:miter lim="800000"/>
                            <a:headEnd/>
                            <a:tailEnd/>
                          </a:ln>
                        </wps:spPr>
                        <wps:txbx>
                          <w:txbxContent>
                            <w:p w14:paraId="73A086B3"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Reports from:</w:t>
                              </w:r>
                            </w:p>
                            <w:p w14:paraId="705C66ED"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Improvement actions</w:t>
                              </w:r>
                            </w:p>
                            <w:p w14:paraId="23E59380"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Customer satisfaction</w:t>
                              </w:r>
                            </w:p>
                            <w:p w14:paraId="395863A7"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Processes</w:t>
                              </w:r>
                            </w:p>
                            <w:p w14:paraId="0EF3C275"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Products</w:t>
                              </w:r>
                            </w:p>
                            <w:p w14:paraId="3877AC3D"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Environmental aspects and impacts</w:t>
                              </w:r>
                            </w:p>
                            <w:p w14:paraId="621780AB" w14:textId="77777777" w:rsidR="005C6703" w:rsidRDefault="005C6703" w:rsidP="005C6703">
                              <w:pPr>
                                <w:rPr>
                                  <w:rFonts w:ascii="Arial" w:hAnsi="Arial" w:cs="Arial"/>
                                  <w:sz w:val="16"/>
                                  <w:szCs w:val="16"/>
                                </w:rPr>
                              </w:pPr>
                              <w:r>
                                <w:rPr>
                                  <w:rFonts w:ascii="Arial" w:hAnsi="Arial" w:cs="Arial"/>
                                  <w:sz w:val="16"/>
                                  <w:szCs w:val="16"/>
                                </w:rPr>
                                <w:t xml:space="preserve">Vendor Tracking </w:t>
                              </w:r>
                            </w:p>
                            <w:p w14:paraId="3AAFF82A" w14:textId="77777777" w:rsidR="005C6703" w:rsidRPr="00152B4B" w:rsidRDefault="005C6703" w:rsidP="005C6703">
                              <w:pPr>
                                <w:rPr>
                                  <w:rFonts w:ascii="Arial" w:hAnsi="Arial" w:cs="Arial"/>
                                  <w:sz w:val="16"/>
                                  <w:szCs w:val="16"/>
                                </w:rPr>
                              </w:pPr>
                              <w:r>
                                <w:rPr>
                                  <w:rFonts w:ascii="Arial" w:hAnsi="Arial" w:cs="Arial"/>
                                  <w:sz w:val="16"/>
                                  <w:szCs w:val="16"/>
                                </w:rPr>
                                <w:t>Objectives</w:t>
                              </w:r>
                            </w:p>
                          </w:txbxContent>
                        </wps:txbx>
                        <wps:bodyPr rot="0" vert="horz" wrap="square" lIns="91440" tIns="45720" rIns="91440" bIns="45720" anchor="t" anchorCtr="0" upright="1">
                          <a:noAutofit/>
                        </wps:bodyPr>
                      </wps:wsp>
                      <wps:wsp>
                        <wps:cNvPr id="1030164368" name="AutoShape 22"/>
                        <wps:cNvCnPr>
                          <a:cxnSpLocks noChangeShapeType="1"/>
                          <a:stCxn id="1690911918" idx="3"/>
                          <a:endCxn id="1727742014" idx="1"/>
                        </wps:cNvCnPr>
                        <wps:spPr bwMode="auto">
                          <a:xfrm>
                            <a:off x="3085163" y="3486317"/>
                            <a:ext cx="686421" cy="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417635" name="AutoShape 23"/>
                        <wps:cNvSpPr>
                          <a:spLocks noChangeArrowheads="1"/>
                        </wps:cNvSpPr>
                        <wps:spPr bwMode="auto">
                          <a:xfrm>
                            <a:off x="4686314" y="6514806"/>
                            <a:ext cx="686421" cy="571916"/>
                          </a:xfrm>
                          <a:prstGeom prst="flowChartDocument">
                            <a:avLst/>
                          </a:prstGeom>
                          <a:solidFill>
                            <a:srgbClr val="FFFFFF"/>
                          </a:solidFill>
                          <a:ln w="9525">
                            <a:solidFill>
                              <a:srgbClr val="000000"/>
                            </a:solidFill>
                            <a:miter lim="800000"/>
                            <a:headEnd/>
                            <a:tailEnd/>
                          </a:ln>
                        </wps:spPr>
                        <wps:txbx>
                          <w:txbxContent>
                            <w:p w14:paraId="0BD02725" w14:textId="77777777" w:rsidR="005C6703" w:rsidRPr="00152B4B" w:rsidRDefault="005C6703" w:rsidP="005C6703">
                              <w:pPr>
                                <w:rPr>
                                  <w:rFonts w:ascii="Arial" w:hAnsi="Arial" w:cs="Arial"/>
                                  <w:sz w:val="16"/>
                                  <w:szCs w:val="16"/>
                                </w:rPr>
                              </w:pPr>
                              <w:r>
                                <w:rPr>
                                  <w:rFonts w:ascii="Arial" w:hAnsi="Arial" w:cs="Arial"/>
                                  <w:sz w:val="16"/>
                                  <w:szCs w:val="16"/>
                                </w:rPr>
                                <w:t>IMS Review Report</w:t>
                              </w:r>
                            </w:p>
                          </w:txbxContent>
                        </wps:txbx>
                        <wps:bodyPr rot="0" vert="horz" wrap="square" lIns="91440" tIns="45720" rIns="91440" bIns="45720" anchor="t" anchorCtr="0" upright="1">
                          <a:noAutofit/>
                        </wps:bodyPr>
                      </wps:wsp>
                      <wps:wsp>
                        <wps:cNvPr id="493277743" name="AutoShape 24"/>
                        <wps:cNvCnPr>
                          <a:cxnSpLocks noChangeShapeType="1"/>
                          <a:stCxn id="1095743087" idx="3"/>
                          <a:endCxn id="136417635" idx="1"/>
                        </wps:cNvCnPr>
                        <wps:spPr bwMode="auto">
                          <a:xfrm flipV="1">
                            <a:off x="3085163" y="6800764"/>
                            <a:ext cx="1601151" cy="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0135724" name="AutoShape 25"/>
                        <wps:cNvSpPr>
                          <a:spLocks noChangeArrowheads="1"/>
                        </wps:cNvSpPr>
                        <wps:spPr bwMode="auto">
                          <a:xfrm>
                            <a:off x="0" y="4229364"/>
                            <a:ext cx="1600405" cy="1371265"/>
                          </a:xfrm>
                          <a:prstGeom prst="flowChartMultidocument">
                            <a:avLst/>
                          </a:prstGeom>
                          <a:solidFill>
                            <a:srgbClr val="FFFFFF"/>
                          </a:solidFill>
                          <a:ln w="9525">
                            <a:solidFill>
                              <a:srgbClr val="000000"/>
                            </a:solidFill>
                            <a:miter lim="800000"/>
                            <a:headEnd/>
                            <a:tailEnd/>
                          </a:ln>
                        </wps:spPr>
                        <wps:txbx>
                          <w:txbxContent>
                            <w:p w14:paraId="357FC88A"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Policy and Objectives</w:t>
                              </w:r>
                            </w:p>
                            <w:p w14:paraId="023D29AF"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Results of int/ext audits</w:t>
                              </w:r>
                            </w:p>
                            <w:p w14:paraId="7F74BFFD"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Customer Information</w:t>
                              </w:r>
                            </w:p>
                            <w:p w14:paraId="3CF64D91"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Follow-up of improvement actions</w:t>
                              </w:r>
                            </w:p>
                            <w:p w14:paraId="500A796F" w14:textId="77777777" w:rsidR="005C6703" w:rsidRDefault="005C6703" w:rsidP="005C6703">
                              <w:pPr>
                                <w:rPr>
                                  <w:rFonts w:ascii="Arial" w:hAnsi="Arial" w:cs="Arial"/>
                                  <w:sz w:val="16"/>
                                  <w:szCs w:val="16"/>
                                </w:rPr>
                              </w:pPr>
                              <w:r>
                                <w:rPr>
                                  <w:rFonts w:ascii="Arial" w:hAnsi="Arial" w:cs="Arial"/>
                                  <w:sz w:val="16"/>
                                  <w:szCs w:val="16"/>
                                </w:rPr>
                                <w:t>Analysis Reports</w:t>
                              </w:r>
                            </w:p>
                            <w:p w14:paraId="3CE17549" w14:textId="77777777" w:rsidR="005C6703" w:rsidRPr="002C23A6" w:rsidRDefault="005C6703" w:rsidP="005C6703">
                              <w:pPr>
                                <w:rPr>
                                  <w:rFonts w:ascii="Arial" w:hAnsi="Arial" w:cs="Arial"/>
                                  <w:sz w:val="16"/>
                                  <w:szCs w:val="16"/>
                                </w:rPr>
                              </w:pPr>
                            </w:p>
                          </w:txbxContent>
                        </wps:txbx>
                        <wps:bodyPr rot="0" vert="horz" wrap="square" lIns="91440" tIns="45720" rIns="91440" bIns="45720" anchor="t" anchorCtr="0" upright="1">
                          <a:noAutofit/>
                        </wps:bodyPr>
                      </wps:wsp>
                      <wps:wsp>
                        <wps:cNvPr id="57801450" name="AutoShape 26"/>
                        <wps:cNvSpPr>
                          <a:spLocks noChangeArrowheads="1"/>
                        </wps:cNvSpPr>
                        <wps:spPr bwMode="auto">
                          <a:xfrm>
                            <a:off x="0" y="5829544"/>
                            <a:ext cx="1828715" cy="1580906"/>
                          </a:xfrm>
                          <a:prstGeom prst="flowChartInputOutput">
                            <a:avLst/>
                          </a:prstGeom>
                          <a:solidFill>
                            <a:srgbClr val="FFFFFF"/>
                          </a:solidFill>
                          <a:ln w="9525">
                            <a:solidFill>
                              <a:srgbClr val="000000"/>
                            </a:solidFill>
                            <a:miter lim="800000"/>
                            <a:headEnd/>
                            <a:tailEnd/>
                          </a:ln>
                        </wps:spPr>
                        <wps:txbx>
                          <w:txbxContent>
                            <w:p w14:paraId="04D928D7"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Process and product measurement data</w:t>
                              </w:r>
                            </w:p>
                            <w:p w14:paraId="1A007C93"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Customer satisfaction</w:t>
                              </w:r>
                            </w:p>
                            <w:p w14:paraId="1FB7DD49"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Changes that could affect the IMS</w:t>
                              </w:r>
                            </w:p>
                            <w:p w14:paraId="6BB0F0BD" w14:textId="77777777" w:rsidR="005C6703" w:rsidRDefault="005C6703" w:rsidP="005C6703">
                              <w:pPr>
                                <w:jc w:val="center"/>
                                <w:rPr>
                                  <w:rFonts w:ascii="Arial" w:hAnsi="Arial" w:cs="Arial"/>
                                  <w:sz w:val="16"/>
                                  <w:szCs w:val="16"/>
                                </w:rPr>
                              </w:pPr>
                              <w:r>
                                <w:rPr>
                                  <w:rFonts w:ascii="Arial" w:hAnsi="Arial" w:cs="Arial"/>
                                  <w:sz w:val="16"/>
                                  <w:szCs w:val="16"/>
                                </w:rPr>
                                <w:t>Recommendations for improvement</w:t>
                              </w:r>
                            </w:p>
                            <w:p w14:paraId="7E107DD7" w14:textId="77777777" w:rsidR="005C6703" w:rsidRPr="00360078" w:rsidRDefault="005C6703" w:rsidP="005C6703">
                              <w:pPr>
                                <w:rPr>
                                  <w:rFonts w:ascii="Arial" w:hAnsi="Arial" w:cs="Arial"/>
                                  <w:sz w:val="16"/>
                                  <w:szCs w:val="16"/>
                                </w:rPr>
                              </w:pPr>
                            </w:p>
                          </w:txbxContent>
                        </wps:txbx>
                        <wps:bodyPr rot="0" vert="horz" wrap="square" lIns="91440" tIns="45720" rIns="91440" bIns="45720" anchor="t" anchorCtr="0" upright="1">
                          <a:noAutofit/>
                        </wps:bodyPr>
                      </wps:wsp>
                      <wps:wsp>
                        <wps:cNvPr id="2027785209" name="AutoShape 27"/>
                        <wps:cNvCnPr>
                          <a:cxnSpLocks noChangeShapeType="1"/>
                          <a:stCxn id="57801450" idx="5"/>
                          <a:endCxn id="1047331545" idx="1"/>
                        </wps:cNvCnPr>
                        <wps:spPr bwMode="auto">
                          <a:xfrm flipV="1">
                            <a:off x="1645844" y="5429128"/>
                            <a:ext cx="411926" cy="1190869"/>
                          </a:xfrm>
                          <a:prstGeom prst="bentConnector3">
                            <a:avLst>
                              <a:gd name="adj1" fmla="val 5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73247019" name="AutoShape 28"/>
                        <wps:cNvCnPr>
                          <a:cxnSpLocks noChangeShapeType="1"/>
                          <a:stCxn id="1540135724" idx="3"/>
                          <a:endCxn id="1047331545" idx="1"/>
                        </wps:cNvCnPr>
                        <wps:spPr bwMode="auto">
                          <a:xfrm>
                            <a:off x="1600405" y="4914626"/>
                            <a:ext cx="457365" cy="514873"/>
                          </a:xfrm>
                          <a:prstGeom prst="bentConnector3">
                            <a:avLst>
                              <a:gd name="adj1" fmla="val 7489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F262A76" id="Juta 24" o:spid="_x0000_s1026" editas="canvas" style="width:423.05pt;height:619.5pt;mso-position-horizontal-relative:char;mso-position-vertical-relative:line" coordsize="53727,78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27;height:78676;visibility:visible;mso-wrap-style:square">
                  <v:fill o:detectmouseclick="t"/>
                  <v:path o:connecttype="none"/>
                </v:shape>
                <v:shapetype id="_x0000_t109" coordsize="21600,21600" o:spt="109" path="m,l,21600r21600,l21600,xe">
                  <v:stroke joinstyle="miter"/>
                  <v:path gradientshapeok="t" o:connecttype="rect"/>
                </v:shapetype>
                <v:shape id="AutoShape 4" o:spid="_x0000_s1028" type="#_x0000_t109" style="position:absolute;left:21719;top:21713;width:9140;height:4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">
                  <v:textbox>
                    <w:txbxContent>
                      <w:p w14:paraId="6180006E" w14:textId="77777777" w:rsidR="005C6703" w:rsidRPr="00360078" w:rsidRDefault="005C6703" w:rsidP="005C6703">
                        <w:pPr>
                          <w:jc w:val="center"/>
                          <w:rPr>
                            <w:rFonts w:ascii="Arial" w:hAnsi="Arial" w:cs="Arial"/>
                            <w:sz w:val="16"/>
                            <w:szCs w:val="16"/>
                          </w:rPr>
                        </w:pPr>
                        <w:proofErr w:type="spellStart"/>
                        <w:r>
                          <w:rPr>
                            <w:rFonts w:ascii="Arial" w:hAnsi="Arial" w:cs="Arial"/>
                            <w:sz w:val="16"/>
                            <w:szCs w:val="16"/>
                          </w:rPr>
                          <w:t>Graphic</w:t>
                        </w:r>
                        <w:proofErr w:type="spellEnd"/>
                        <w:r>
                          <w:rPr>
                            <w:rFonts w:ascii="Arial" w:hAnsi="Arial" w:cs="Arial"/>
                            <w:sz w:val="16"/>
                            <w:szCs w:val="16"/>
                          </w:rPr>
                          <w:t xml:space="preserve"> </w:t>
                        </w:r>
                        <w:proofErr w:type="spellStart"/>
                        <w:r>
                          <w:rPr>
                            <w:rFonts w:ascii="Arial" w:hAnsi="Arial" w:cs="Arial"/>
                            <w:sz w:val="16"/>
                            <w:szCs w:val="16"/>
                          </w:rPr>
                          <w:t>Preparation</w:t>
                        </w:r>
                        <w:proofErr w:type="spellEnd"/>
                      </w:p>
                    </w:txbxContent>
                  </v:textbox>
                </v:shape>
                <v:shape id="AutoShape 5" o:spid="_x0000_s1029" type="#_x0000_t109" style="position:absolute;left:21719;top:33144;width:9132;height:34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">
                  <v:textbox>
                    <w:txbxContent>
                      <w:p w14:paraId="069D640A" w14:textId="77777777" w:rsidR="005C6703" w:rsidRPr="00360078" w:rsidRDefault="005C6703" w:rsidP="005C6703">
                        <w:pPr>
                          <w:jc w:val="center"/>
                          <w:rPr>
                            <w:rFonts w:ascii="Arial" w:hAnsi="Arial" w:cs="Arial"/>
                            <w:sz w:val="16"/>
                            <w:szCs w:val="16"/>
                          </w:rPr>
                        </w:pPr>
                        <w:proofErr w:type="spellStart"/>
                        <w:r>
                          <w:rPr>
                            <w:rFonts w:ascii="Arial" w:hAnsi="Arial" w:cs="Arial"/>
                            <w:sz w:val="16"/>
                            <w:szCs w:val="16"/>
                          </w:rPr>
                          <w:t>Preparation</w:t>
                        </w:r>
                        <w:proofErr w:type="spellEnd"/>
                        <w:r>
                          <w:rPr>
                            <w:rFonts w:ascii="Arial" w:hAnsi="Arial" w:cs="Arial"/>
                            <w:sz w:val="16"/>
                            <w:szCs w:val="16"/>
                          </w:rPr>
                          <w:t xml:space="preserve"> </w:t>
                        </w:r>
                        <w:proofErr w:type="spellStart"/>
                        <w:r>
                          <w:rPr>
                            <w:rFonts w:ascii="Arial" w:hAnsi="Arial" w:cs="Arial"/>
                            <w:sz w:val="16"/>
                            <w:szCs w:val="16"/>
                          </w:rPr>
                          <w:t>of</w:t>
                        </w:r>
                        <w:proofErr w:type="spellEnd"/>
                        <w:r>
                          <w:rPr>
                            <w:rFonts w:ascii="Arial" w:hAnsi="Arial" w:cs="Arial"/>
                            <w:sz w:val="16"/>
                            <w:szCs w:val="16"/>
                          </w:rPr>
                          <w:t xml:space="preserve"> </w:t>
                        </w:r>
                        <w:proofErr w:type="spellStart"/>
                        <w:r>
                          <w:rPr>
                            <w:rFonts w:ascii="Arial" w:hAnsi="Arial" w:cs="Arial"/>
                            <w:sz w:val="16"/>
                            <w:szCs w:val="16"/>
                          </w:rPr>
                          <w:t>reports</w:t>
                        </w:r>
                        <w:proofErr w:type="spellEnd"/>
                      </w:p>
                    </w:txbxContent>
                  </v:textbox>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6" o:spid="_x0000_s1030" type="#_x0000_t176" style="position:absolute;left:22860;top:74387;width:6865;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">
                  <v:textbox>
                    <w:txbxContent>
                      <w:p w14:paraId="5F139292" w14:textId="587B9AF3" w:rsidR="005C6703" w:rsidRPr="00360078" w:rsidRDefault="00FC09EA" w:rsidP="005C6703">
                        <w:pPr>
                          <w:jc w:val="center"/>
                          <w:rPr>
                            <w:rFonts w:ascii="Arial" w:hAnsi="Arial" w:cs="Arial"/>
                            <w:sz w:val="16"/>
                            <w:szCs w:val="16"/>
                          </w:rPr>
                        </w:pPr>
                        <w:r>
                          <w:rPr>
                            <w:rFonts w:ascii="Arial" w:hAnsi="Arial" w:cs="Arial"/>
                            <w:sz w:val="16"/>
                            <w:szCs w:val="16"/>
                          </w:rPr>
                          <w:t>END</w:t>
                        </w:r>
                      </w:p>
                    </w:txbxContent>
                  </v:textbox>
                </v:shape>
                <v:shapetype id="_x0000_t111" coordsize="21600,21600" o:spt="111" path="m4321,l21600,,17204,21600,,21600xe">
                  <v:stroke joinstyle="miter"/>
                  <v:path gradientshapeok="t" o:connecttype="custom" o:connectlocs="12961,0;10800,0;2161,10800;8602,21600;10800,21600;19402,10800" textboxrect="4321,0,17204,21600"/>
                </v:shapetype>
                <v:shape id="AutoShape 7" o:spid="_x0000_s1031" type="#_x0000_t111" style="position:absolute;top:16001;width:16004;height:9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">
                  <v:textbox>
                    <w:txbxContent>
                      <w:p w14:paraId="0CEADB0F"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Process and product measurement data</w:t>
                        </w:r>
                      </w:p>
                      <w:p w14:paraId="28E29722"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Customer satisfaction</w:t>
                        </w:r>
                      </w:p>
                      <w:p w14:paraId="17CCAE2C" w14:textId="77777777" w:rsidR="005C6703" w:rsidRPr="00FC09EA" w:rsidRDefault="005C6703" w:rsidP="005C6703">
                        <w:pPr>
                          <w:rPr>
                            <w:rFonts w:ascii="Arial" w:hAnsi="Arial" w:cs="Arial"/>
                            <w:sz w:val="16"/>
                            <w:szCs w:val="16"/>
                            <w:lang w:val="en-GB"/>
                          </w:rPr>
                        </w:pPr>
                      </w:p>
                    </w:txbxContent>
                  </v:textbox>
                </v:shape>
                <v:shape id="AutoShape 8" o:spid="_x0000_s1032" type="#_x0000_t176" style="position:absolute;left:22860;width:6857;height:2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">
                  <v:textbox>
                    <w:txbxContent>
                      <w:p w14:paraId="22429804" w14:textId="63124D96" w:rsidR="005C6703" w:rsidRPr="00360078" w:rsidRDefault="00FC09EA" w:rsidP="005C6703">
                        <w:pPr>
                          <w:jc w:val="center"/>
                          <w:rPr>
                            <w:rFonts w:ascii="Arial" w:hAnsi="Arial" w:cs="Arial"/>
                            <w:sz w:val="16"/>
                            <w:szCs w:val="16"/>
                          </w:rPr>
                        </w:pPr>
                        <w:r>
                          <w:rPr>
                            <w:rFonts w:ascii="Arial" w:hAnsi="Arial" w:cs="Arial"/>
                            <w:sz w:val="16"/>
                            <w:szCs w:val="16"/>
                          </w:rPr>
                          <w:t>START</w:t>
                        </w:r>
                      </w:p>
                    </w:txbxContent>
                  </v:textbox>
                </v:shape>
                <v:shape id="AutoShape 9" o:spid="_x0000_s1033" type="#_x0000_t109" style="position:absolute;left:21719;top:11430;width:9140;height:3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">
                  <v:textbox>
                    <w:txbxContent>
                      <w:p w14:paraId="6FCE969C" w14:textId="77777777" w:rsidR="005C6703" w:rsidRPr="00360078" w:rsidRDefault="005C6703" w:rsidP="005C6703">
                        <w:pPr>
                          <w:jc w:val="center"/>
                          <w:rPr>
                            <w:rFonts w:ascii="Arial" w:hAnsi="Arial" w:cs="Arial"/>
                            <w:sz w:val="16"/>
                            <w:szCs w:val="16"/>
                          </w:rPr>
                        </w:pPr>
                        <w:r>
                          <w:rPr>
                            <w:rFonts w:ascii="Arial" w:hAnsi="Arial" w:cs="Arial"/>
                            <w:sz w:val="16"/>
                            <w:szCs w:val="16"/>
                          </w:rPr>
                          <w:t xml:space="preserve">Data </w:t>
                        </w:r>
                        <w:proofErr w:type="spellStart"/>
                        <w:r>
                          <w:rPr>
                            <w:rFonts w:ascii="Arial" w:hAnsi="Arial" w:cs="Arial"/>
                            <w:sz w:val="16"/>
                            <w:szCs w:val="16"/>
                          </w:rPr>
                          <w:t>collection</w:t>
                        </w:r>
                        <w:proofErr w:type="spellEnd"/>
                      </w:p>
                    </w:txbxContent>
                  </v:textbox>
                </v:shape>
                <v:shapetype id="_x0000_t32" coordsize="21600,21600" o:spt="32" o:oned="t" path="m,l21600,21600e" filled="f">
                  <v:path arrowok="t" fillok="f" o:connecttype="none"/>
                  <o:lock v:ext="edit" shapetype="t"/>
                </v:shapetype>
                <v:shape id="AutoShape 10" o:spid="_x0000_s1034" type="#_x0000_t32" style="position:absolute;left:26285;top:2178;width:7;height:92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">
                  <v:stroke endarrow="block"/>
                </v:shape>
                <v:shape id="AutoShape 11" o:spid="_x0000_s1035" type="#_x0000_t32" style="position:absolute;left:26285;top:14868;width:7;height:684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">
                  <v:stroke endarrow="block"/>
                </v:shape>
                <v:shape id="AutoShape 12" o:spid="_x0000_s1036" type="#_x0000_t32" style="position:absolute;left:26277;top:36567;width:8;height:1600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">
                  <v:stroke endarrow="block"/>
                </v:shape>
                <v:shape id="AutoShape 13" o:spid="_x0000_s1037" type="#_x0000_t32" style="position:absolute;left:26285;top:26291;width:7;height:68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">
                  <v:stroke endarrow="block"/>
                </v:shape>
                <v:shape id="AutoShape 14" o:spid="_x0000_s1038" type="#_x0000_t109" style="position:absolute;left:21719;top:66296;width:9132;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">
                  <v:textbox>
                    <w:txbxContent>
                      <w:p w14:paraId="6374D19C" w14:textId="77777777" w:rsidR="005C6703" w:rsidRPr="00210D32" w:rsidRDefault="005C6703" w:rsidP="005C6703">
                        <w:pPr>
                          <w:jc w:val="center"/>
                          <w:rPr>
                            <w:rFonts w:ascii="Arial" w:hAnsi="Arial" w:cs="Arial"/>
                            <w:sz w:val="16"/>
                            <w:szCs w:val="16"/>
                          </w:rPr>
                        </w:pPr>
                        <w:r>
                          <w:rPr>
                            <w:rFonts w:ascii="Arial" w:hAnsi="Arial" w:cs="Arial"/>
                            <w:sz w:val="16"/>
                            <w:szCs w:val="16"/>
                          </w:rPr>
                          <w:t xml:space="preserve">Data </w:t>
                        </w:r>
                        <w:proofErr w:type="spellStart"/>
                        <w:r>
                          <w:rPr>
                            <w:rFonts w:ascii="Arial" w:hAnsi="Arial" w:cs="Arial"/>
                            <w:sz w:val="16"/>
                            <w:szCs w:val="16"/>
                          </w:rPr>
                          <w:t>analysis</w:t>
                        </w:r>
                        <w:proofErr w:type="spellEnd"/>
                      </w:p>
                    </w:txbxContent>
                  </v:textbox>
                </v:shape>
                <v:shape id="AutoShape 15" o:spid="_x0000_s1039" type="#_x0000_t109" style="position:absolute;left:20577;top:52576;width:11393;height:3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">
                  <v:textbox>
                    <w:txbxContent>
                      <w:p w14:paraId="139A4017" w14:textId="77777777" w:rsidR="005C6703" w:rsidRPr="00210D32" w:rsidRDefault="005C6703" w:rsidP="005C6703">
                        <w:pPr>
                          <w:jc w:val="center"/>
                          <w:rPr>
                            <w:rFonts w:ascii="Arial" w:hAnsi="Arial" w:cs="Arial"/>
                            <w:sz w:val="16"/>
                            <w:szCs w:val="16"/>
                          </w:rPr>
                        </w:pPr>
                        <w:r>
                          <w:rPr>
                            <w:rFonts w:ascii="Arial" w:hAnsi="Arial" w:cs="Arial"/>
                            <w:sz w:val="16"/>
                            <w:szCs w:val="16"/>
                          </w:rPr>
                          <w:t xml:space="preserve">Management </w:t>
                        </w:r>
                        <w:proofErr w:type="spellStart"/>
                        <w:r>
                          <w:rPr>
                            <w:rFonts w:ascii="Arial" w:hAnsi="Arial" w:cs="Arial"/>
                            <w:sz w:val="16"/>
                            <w:szCs w:val="16"/>
                          </w:rPr>
                          <w:t>Review</w:t>
                        </w:r>
                        <w:proofErr w:type="spellEnd"/>
                      </w:p>
                    </w:txbxContent>
                  </v:textbox>
                </v:shape>
                <v:shape id="AutoShape 16" o:spid="_x0000_s1040" type="#_x0000_t32" style="position:absolute;left:26277;top:56006;width:8;height:102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">
                  <v:stroke endarrow="block"/>
                </v:shape>
                <v:shape id="AutoShape 17" o:spid="_x0000_s1041" type="#_x0000_t32" style="position:absolute;left:26285;top:69726;width:7;height:46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">
                  <v:stroke endarrow="block"/>
                </v:shape>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AutoShape 18" o:spid="_x0000_s1042" type="#_x0000_t115" style="position:absolute;left:1141;width:14863;height:13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">
                  <v:textbox>
                    <w:txbxContent>
                      <w:p w14:paraId="1F9973D8"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Improvement actions</w:t>
                        </w:r>
                      </w:p>
                      <w:p w14:paraId="5CFDF5DE"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Vendor Tracking</w:t>
                        </w:r>
                      </w:p>
                      <w:p w14:paraId="15CE1BAB"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Policy and Objectives</w:t>
                        </w:r>
                      </w:p>
                      <w:p w14:paraId="1F0836AE" w14:textId="77777777" w:rsidR="005C6703" w:rsidRDefault="005C6703" w:rsidP="005C6703">
                        <w:pPr>
                          <w:rPr>
                            <w:rFonts w:ascii="Arial" w:hAnsi="Arial" w:cs="Arial"/>
                            <w:sz w:val="16"/>
                            <w:szCs w:val="16"/>
                          </w:rPr>
                        </w:pPr>
                        <w:proofErr w:type="spellStart"/>
                        <w:r>
                          <w:rPr>
                            <w:rFonts w:ascii="Arial" w:hAnsi="Arial" w:cs="Arial"/>
                            <w:sz w:val="16"/>
                            <w:szCs w:val="16"/>
                          </w:rPr>
                          <w:t>Evaluation</w:t>
                        </w:r>
                        <w:proofErr w:type="spellEnd"/>
                        <w:r>
                          <w:rPr>
                            <w:rFonts w:ascii="Arial" w:hAnsi="Arial" w:cs="Arial"/>
                            <w:sz w:val="16"/>
                            <w:szCs w:val="16"/>
                          </w:rPr>
                          <w:t xml:space="preserve"> </w:t>
                        </w:r>
                        <w:proofErr w:type="spellStart"/>
                        <w:r>
                          <w:rPr>
                            <w:rFonts w:ascii="Arial" w:hAnsi="Arial" w:cs="Arial"/>
                            <w:sz w:val="16"/>
                            <w:szCs w:val="16"/>
                          </w:rPr>
                          <w:t>of</w:t>
                        </w:r>
                        <w:proofErr w:type="spellEnd"/>
                        <w:r>
                          <w:rPr>
                            <w:rFonts w:ascii="Arial" w:hAnsi="Arial" w:cs="Arial"/>
                            <w:sz w:val="16"/>
                            <w:szCs w:val="16"/>
                          </w:rPr>
                          <w:t xml:space="preserve"> </w:t>
                        </w:r>
                        <w:proofErr w:type="spellStart"/>
                        <w:r>
                          <w:rPr>
                            <w:rFonts w:ascii="Arial" w:hAnsi="Arial" w:cs="Arial"/>
                            <w:sz w:val="16"/>
                            <w:szCs w:val="16"/>
                          </w:rPr>
                          <w:t>aspects</w:t>
                        </w:r>
                        <w:proofErr w:type="spellEnd"/>
                        <w:r>
                          <w:rPr>
                            <w:rFonts w:ascii="Arial" w:hAnsi="Arial" w:cs="Arial"/>
                            <w:sz w:val="16"/>
                            <w:szCs w:val="16"/>
                          </w:rPr>
                          <w:t xml:space="preserve"> </w:t>
                        </w:r>
                        <w:proofErr w:type="spellStart"/>
                        <w:r>
                          <w:rPr>
                            <w:rFonts w:ascii="Arial" w:hAnsi="Arial" w:cs="Arial"/>
                            <w:sz w:val="16"/>
                            <w:szCs w:val="16"/>
                          </w:rPr>
                          <w:t>and</w:t>
                        </w:r>
                        <w:proofErr w:type="spellEnd"/>
                        <w:r>
                          <w:rPr>
                            <w:rFonts w:ascii="Arial" w:hAnsi="Arial" w:cs="Arial"/>
                            <w:sz w:val="16"/>
                            <w:szCs w:val="16"/>
                          </w:rPr>
                          <w:t xml:space="preserve"> </w:t>
                        </w:r>
                        <w:proofErr w:type="spellStart"/>
                        <w:r>
                          <w:rPr>
                            <w:rFonts w:ascii="Arial" w:hAnsi="Arial" w:cs="Arial"/>
                            <w:sz w:val="16"/>
                            <w:szCs w:val="16"/>
                          </w:rPr>
                          <w:t>impacts</w:t>
                        </w:r>
                        <w:proofErr w:type="spellEnd"/>
                      </w:p>
                      <w:p w14:paraId="19267699" w14:textId="77777777" w:rsidR="005C6703" w:rsidRPr="002C23A6" w:rsidRDefault="005C6703" w:rsidP="005C6703">
                        <w:pPr>
                          <w:rPr>
                            <w:rFonts w:ascii="Arial" w:hAnsi="Arial" w:cs="Arial"/>
                            <w:sz w:val="16"/>
                            <w:szCs w:val="16"/>
                          </w:rPr>
                        </w:pP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9" o:spid="_x0000_s1043" type="#_x0000_t34" style="position:absolute;left:16004;top:6667;width:5715;height:64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">
                  <v:stroke endarrow="block"/>
                </v:shape>
                <v:shape id="AutoShape 20" o:spid="_x0000_s1044" type="#_x0000_t34" style="position:absolute;left:14403;top:13149;width:7316;height:775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">
                  <v:stroke endarrow="block"/>
                </v:shape>
                <v:shape id="AutoShape 21" o:spid="_x0000_s1045" type="#_x0000_t115" style="position:absolute;left:37715;top:25143;width:16004;height:19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">
                  <v:textbox>
                    <w:txbxContent>
                      <w:p w14:paraId="73A086B3"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Reports from:</w:t>
                        </w:r>
                      </w:p>
                      <w:p w14:paraId="705C66ED"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Improvement actions</w:t>
                        </w:r>
                      </w:p>
                      <w:p w14:paraId="23E59380"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Customer satisfaction</w:t>
                        </w:r>
                      </w:p>
                      <w:p w14:paraId="395863A7"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Processes</w:t>
                        </w:r>
                      </w:p>
                      <w:p w14:paraId="0EF3C275"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Products</w:t>
                        </w:r>
                      </w:p>
                      <w:p w14:paraId="3877AC3D"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Environmental aspects and impacts</w:t>
                        </w:r>
                      </w:p>
                      <w:p w14:paraId="621780AB" w14:textId="77777777" w:rsidR="005C6703" w:rsidRDefault="005C6703" w:rsidP="005C6703">
                        <w:pPr>
                          <w:rPr>
                            <w:rFonts w:ascii="Arial" w:hAnsi="Arial" w:cs="Arial"/>
                            <w:sz w:val="16"/>
                            <w:szCs w:val="16"/>
                          </w:rPr>
                        </w:pPr>
                        <w:proofErr w:type="spellStart"/>
                        <w:r>
                          <w:rPr>
                            <w:rFonts w:ascii="Arial" w:hAnsi="Arial" w:cs="Arial"/>
                            <w:sz w:val="16"/>
                            <w:szCs w:val="16"/>
                          </w:rPr>
                          <w:t>Vendor</w:t>
                        </w:r>
                        <w:proofErr w:type="spellEnd"/>
                        <w:r>
                          <w:rPr>
                            <w:rFonts w:ascii="Arial" w:hAnsi="Arial" w:cs="Arial"/>
                            <w:sz w:val="16"/>
                            <w:szCs w:val="16"/>
                          </w:rPr>
                          <w:t xml:space="preserve"> </w:t>
                        </w:r>
                        <w:proofErr w:type="spellStart"/>
                        <w:r>
                          <w:rPr>
                            <w:rFonts w:ascii="Arial" w:hAnsi="Arial" w:cs="Arial"/>
                            <w:sz w:val="16"/>
                            <w:szCs w:val="16"/>
                          </w:rPr>
                          <w:t>Tracking</w:t>
                        </w:r>
                        <w:proofErr w:type="spellEnd"/>
                        <w:r>
                          <w:rPr>
                            <w:rFonts w:ascii="Arial" w:hAnsi="Arial" w:cs="Arial"/>
                            <w:sz w:val="16"/>
                            <w:szCs w:val="16"/>
                          </w:rPr>
                          <w:t xml:space="preserve"> </w:t>
                        </w:r>
                      </w:p>
                      <w:p w14:paraId="3AAFF82A" w14:textId="77777777" w:rsidR="005C6703" w:rsidRPr="00152B4B" w:rsidRDefault="005C6703" w:rsidP="005C6703">
                        <w:pPr>
                          <w:rPr>
                            <w:rFonts w:ascii="Arial" w:hAnsi="Arial" w:cs="Arial"/>
                            <w:sz w:val="16"/>
                            <w:szCs w:val="16"/>
                          </w:rPr>
                        </w:pPr>
                        <w:r>
                          <w:rPr>
                            <w:rFonts w:ascii="Arial" w:hAnsi="Arial" w:cs="Arial"/>
                            <w:sz w:val="16"/>
                            <w:szCs w:val="16"/>
                          </w:rPr>
                          <w:t>Objectives</w:t>
                        </w:r>
                      </w:p>
                    </w:txbxContent>
                  </v:textbox>
                </v:shape>
                <v:shape id="AutoShape 22" o:spid="_x0000_s1046" type="#_x0000_t32" style="position:absolute;left:30851;top:34863;width:686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">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23" o:spid="_x0000_s1047" type="#_x0000_t114" style="position:absolute;left:46863;top:65148;width:6864;height:5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">
                  <v:textbox>
                    <w:txbxContent>
                      <w:p w14:paraId="0BD02725" w14:textId="77777777" w:rsidR="005C6703" w:rsidRPr="00152B4B" w:rsidRDefault="005C6703" w:rsidP="005C6703">
                        <w:pPr>
                          <w:rPr>
                            <w:rFonts w:ascii="Arial" w:hAnsi="Arial" w:cs="Arial"/>
                            <w:sz w:val="16"/>
                            <w:szCs w:val="16"/>
                          </w:rPr>
                        </w:pPr>
                        <w:r>
                          <w:rPr>
                            <w:rFonts w:ascii="Arial" w:hAnsi="Arial" w:cs="Arial"/>
                            <w:sz w:val="16"/>
                            <w:szCs w:val="16"/>
                          </w:rPr>
                          <w:t>IMS Review Report</w:t>
                        </w:r>
                      </w:p>
                    </w:txbxContent>
                  </v:textbox>
                </v:shape>
                <v:shape id="AutoShape 24" o:spid="_x0000_s1048" type="#_x0000_t32" style="position:absolute;left:30851;top:68007;width:16012;height: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">
                  <v:stroke endarrow="block"/>
                </v:shape>
                <v:shape id="AutoShape 25" o:spid="_x0000_s1049" type="#_x0000_t115" style="position:absolute;top:42293;width:16004;height:13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">
                  <v:textbox>
                    <w:txbxContent>
                      <w:p w14:paraId="357FC88A"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Policy and Objectives</w:t>
                        </w:r>
                      </w:p>
                      <w:p w14:paraId="023D29AF"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Results of int/</w:t>
                        </w:r>
                        <w:proofErr w:type="spellStart"/>
                        <w:r w:rsidRPr="00FC09EA">
                          <w:rPr>
                            <w:rFonts w:ascii="Arial" w:hAnsi="Arial" w:cs="Arial"/>
                            <w:sz w:val="16"/>
                            <w:szCs w:val="16"/>
                            <w:lang w:val="en-GB"/>
                          </w:rPr>
                          <w:t>ext</w:t>
                        </w:r>
                        <w:proofErr w:type="spellEnd"/>
                        <w:r w:rsidRPr="00FC09EA">
                          <w:rPr>
                            <w:rFonts w:ascii="Arial" w:hAnsi="Arial" w:cs="Arial"/>
                            <w:sz w:val="16"/>
                            <w:szCs w:val="16"/>
                            <w:lang w:val="en-GB"/>
                          </w:rPr>
                          <w:t xml:space="preserve"> audits</w:t>
                        </w:r>
                      </w:p>
                      <w:p w14:paraId="7F74BFFD"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Customer Information</w:t>
                        </w:r>
                      </w:p>
                      <w:p w14:paraId="3CF64D91" w14:textId="77777777" w:rsidR="005C6703" w:rsidRPr="00FC09EA" w:rsidRDefault="005C6703" w:rsidP="005C6703">
                        <w:pPr>
                          <w:rPr>
                            <w:rFonts w:ascii="Arial" w:hAnsi="Arial" w:cs="Arial"/>
                            <w:sz w:val="16"/>
                            <w:szCs w:val="16"/>
                            <w:lang w:val="en-GB"/>
                          </w:rPr>
                        </w:pPr>
                        <w:r w:rsidRPr="00FC09EA">
                          <w:rPr>
                            <w:rFonts w:ascii="Arial" w:hAnsi="Arial" w:cs="Arial"/>
                            <w:sz w:val="16"/>
                            <w:szCs w:val="16"/>
                            <w:lang w:val="en-GB"/>
                          </w:rPr>
                          <w:t>Follow-up of improvement actions</w:t>
                        </w:r>
                      </w:p>
                      <w:p w14:paraId="500A796F" w14:textId="77777777" w:rsidR="005C6703" w:rsidRDefault="005C6703" w:rsidP="005C6703">
                        <w:pPr>
                          <w:rPr>
                            <w:rFonts w:ascii="Arial" w:hAnsi="Arial" w:cs="Arial"/>
                            <w:sz w:val="16"/>
                            <w:szCs w:val="16"/>
                          </w:rPr>
                        </w:pPr>
                        <w:proofErr w:type="spellStart"/>
                        <w:r>
                          <w:rPr>
                            <w:rFonts w:ascii="Arial" w:hAnsi="Arial" w:cs="Arial"/>
                            <w:sz w:val="16"/>
                            <w:szCs w:val="16"/>
                          </w:rPr>
                          <w:t>Analysis</w:t>
                        </w:r>
                        <w:proofErr w:type="spellEnd"/>
                        <w:r>
                          <w:rPr>
                            <w:rFonts w:ascii="Arial" w:hAnsi="Arial" w:cs="Arial"/>
                            <w:sz w:val="16"/>
                            <w:szCs w:val="16"/>
                          </w:rPr>
                          <w:t xml:space="preserve"> </w:t>
                        </w:r>
                        <w:proofErr w:type="spellStart"/>
                        <w:r>
                          <w:rPr>
                            <w:rFonts w:ascii="Arial" w:hAnsi="Arial" w:cs="Arial"/>
                            <w:sz w:val="16"/>
                            <w:szCs w:val="16"/>
                          </w:rPr>
                          <w:t>Reports</w:t>
                        </w:r>
                        <w:proofErr w:type="spellEnd"/>
                      </w:p>
                      <w:p w14:paraId="3CE17549" w14:textId="77777777" w:rsidR="005C6703" w:rsidRPr="002C23A6" w:rsidRDefault="005C6703" w:rsidP="005C6703">
                        <w:pPr>
                          <w:rPr>
                            <w:rFonts w:ascii="Arial" w:hAnsi="Arial" w:cs="Arial"/>
                            <w:sz w:val="16"/>
                            <w:szCs w:val="16"/>
                          </w:rPr>
                        </w:pPr>
                      </w:p>
                    </w:txbxContent>
                  </v:textbox>
                </v:shape>
                <v:shape id="AutoShape 26" o:spid="_x0000_s1050" type="#_x0000_t111" style="position:absolute;top:58295;width:18287;height:15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">
                  <v:textbox>
                    <w:txbxContent>
                      <w:p w14:paraId="04D928D7"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Process and product measurement data</w:t>
                        </w:r>
                      </w:p>
                      <w:p w14:paraId="1A007C93"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Customer satisfaction</w:t>
                        </w:r>
                      </w:p>
                      <w:p w14:paraId="1FB7DD49" w14:textId="77777777" w:rsidR="005C6703" w:rsidRPr="00FC09EA" w:rsidRDefault="005C6703" w:rsidP="005C6703">
                        <w:pPr>
                          <w:jc w:val="center"/>
                          <w:rPr>
                            <w:rFonts w:ascii="Arial" w:hAnsi="Arial" w:cs="Arial"/>
                            <w:sz w:val="16"/>
                            <w:szCs w:val="16"/>
                            <w:lang w:val="en-GB"/>
                          </w:rPr>
                        </w:pPr>
                        <w:r w:rsidRPr="00FC09EA">
                          <w:rPr>
                            <w:rFonts w:ascii="Arial" w:hAnsi="Arial" w:cs="Arial"/>
                            <w:sz w:val="16"/>
                            <w:szCs w:val="16"/>
                            <w:lang w:val="en-GB"/>
                          </w:rPr>
                          <w:t>Changes that could affect the IMS</w:t>
                        </w:r>
                      </w:p>
                      <w:p w14:paraId="6BB0F0BD" w14:textId="77777777" w:rsidR="005C6703" w:rsidRDefault="005C6703" w:rsidP="005C6703">
                        <w:pPr>
                          <w:jc w:val="center"/>
                          <w:rPr>
                            <w:rFonts w:ascii="Arial" w:hAnsi="Arial" w:cs="Arial"/>
                            <w:sz w:val="16"/>
                            <w:szCs w:val="16"/>
                          </w:rPr>
                        </w:pPr>
                        <w:proofErr w:type="spellStart"/>
                        <w:r>
                          <w:rPr>
                            <w:rFonts w:ascii="Arial" w:hAnsi="Arial" w:cs="Arial"/>
                            <w:sz w:val="16"/>
                            <w:szCs w:val="16"/>
                          </w:rPr>
                          <w:t>Recommendations</w:t>
                        </w:r>
                        <w:proofErr w:type="spellEnd"/>
                        <w:r>
                          <w:rPr>
                            <w:rFonts w:ascii="Arial" w:hAnsi="Arial" w:cs="Arial"/>
                            <w:sz w:val="16"/>
                            <w:szCs w:val="16"/>
                          </w:rPr>
                          <w:t xml:space="preserve"> for </w:t>
                        </w:r>
                        <w:proofErr w:type="spellStart"/>
                        <w:r>
                          <w:rPr>
                            <w:rFonts w:ascii="Arial" w:hAnsi="Arial" w:cs="Arial"/>
                            <w:sz w:val="16"/>
                            <w:szCs w:val="16"/>
                          </w:rPr>
                          <w:t>improvement</w:t>
                        </w:r>
                        <w:proofErr w:type="spellEnd"/>
                      </w:p>
                      <w:p w14:paraId="7E107DD7" w14:textId="77777777" w:rsidR="005C6703" w:rsidRPr="00360078" w:rsidRDefault="005C6703" w:rsidP="005C6703">
                        <w:pPr>
                          <w:rPr>
                            <w:rFonts w:ascii="Arial" w:hAnsi="Arial" w:cs="Arial"/>
                            <w:sz w:val="16"/>
                            <w:szCs w:val="16"/>
                          </w:rPr>
                        </w:pPr>
                      </w:p>
                    </w:txbxContent>
                  </v:textbox>
                </v:shape>
                <v:shape id="AutoShape 27" o:spid="_x0000_s1051" type="#_x0000_t34" style="position:absolute;left:16458;top:54291;width:4119;height:11908;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">
                  <v:stroke endarrow="block"/>
                </v:shape>
                <v:shape id="AutoShape 28" o:spid="_x0000_s1052" type="#_x0000_t34" style="position:absolute;left:16004;top:49146;width:4573;height:5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" adj="16178">
                  <v:stroke endarrow="block"/>
                </v:shape>
                <w10:anchorlock/>
              </v:group>
            </w:pict>
          </mc:Fallback>
        </mc:AlternateContent>
      </w:r>
    </w:p>
    <w:sectPr w:rsidR="00A811A6" w:rsidRPr="00922171" w:rsidSect="00016DDD">
      <w:headerReference w:type="default" r:id="rId11"/>
      <w:footerReference w:type="default" r:id="rId12"/>
      <w:pgSz w:w="11906" w:h="16838"/>
      <w:pgMar w:top="1417" w:right="1701" w:bottom="1417" w:left="1701"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1190B" w14:textId="77777777" w:rsidR="007C7A51" w:rsidRDefault="007C7A51" w:rsidP="00AD689F">
      <w:pPr>
        <w:spacing w:after="0" w:line="240" w:lineRule="auto"/>
      </w:pPr>
      <w:r>
        <w:separator/>
      </w:r>
    </w:p>
  </w:endnote>
  <w:endnote w:type="continuationSeparator" w:id="0">
    <w:p w14:paraId="2CF420AB" w14:textId="77777777" w:rsidR="007C7A51" w:rsidRDefault="007C7A51" w:rsidP="00AD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E43C" w14:textId="331D0E45" w:rsidR="00016DDD" w:rsidRPr="00FC09EA" w:rsidRDefault="00016DDD" w:rsidP="00016DDD">
    <w:pPr>
      <w:pStyle w:val="Rodap"/>
      <w:tabs>
        <w:tab w:val="clear" w:pos="4252"/>
        <w:tab w:val="clear" w:pos="8504"/>
        <w:tab w:val="left" w:pos="5529"/>
        <w:tab w:val="center" w:pos="5670"/>
        <w:tab w:val="right" w:pos="10348"/>
      </w:tabs>
      <w:ind w:left="-426" w:right="-427"/>
      <w:rPr>
        <w:rFonts w:ascii="Arial" w:hAnsi="Arial" w:cs="Arial"/>
        <w:color w:val="808080"/>
        <w:sz w:val="16"/>
        <w:szCs w:val="16"/>
        <w:lang w:val="en-GB"/>
      </w:rPr>
    </w:pPr>
    <w:bookmarkStart w:id="0" w:name="_Hlk34745574"/>
    <w:r w:rsidRPr="00FC09EA">
      <w:rPr>
        <w:rFonts w:ascii="Arial" w:hAnsi="Arial" w:cs="Arial"/>
        <w:b/>
        <w:bCs/>
        <w:color w:val="808080"/>
        <w:sz w:val="16"/>
        <w:szCs w:val="16"/>
        <w:lang w:val="en-GB"/>
      </w:rPr>
      <w:t>Rv</w:t>
    </w:r>
    <w:bookmarkStart w:id="1" w:name="_Hlk34744858"/>
    <w:r w:rsidR="008C1DF0" w:rsidRPr="00FC09EA">
      <w:rPr>
        <w:rFonts w:ascii="Arial" w:hAnsi="Arial" w:cs="Arial"/>
        <w:color w:val="808080"/>
        <w:sz w:val="16"/>
        <w:szCs w:val="16"/>
        <w:lang w:val="en-GB"/>
      </w:rPr>
      <w:t xml:space="preserve">1.0 </w:t>
    </w:r>
    <w:r w:rsidRPr="00FC09EA">
      <w:rPr>
        <w:rFonts w:ascii="Arial" w:hAnsi="Arial" w:cs="Arial"/>
        <w:b/>
        <w:bCs/>
        <w:color w:val="808080"/>
        <w:sz w:val="16"/>
        <w:szCs w:val="16"/>
        <w:lang w:val="en-GB"/>
      </w:rPr>
      <w:t>Prepared by</w:t>
    </w:r>
    <w:r w:rsidRPr="00FC09EA">
      <w:rPr>
        <w:rFonts w:ascii="Arial" w:hAnsi="Arial" w:cs="Arial"/>
        <w:color w:val="808080"/>
        <w:sz w:val="16"/>
        <w:szCs w:val="16"/>
        <w:lang w:val="en-GB"/>
      </w:rPr>
      <w:t xml:space="preserve">: Humberto Nóbrega </w:t>
    </w:r>
    <w:bookmarkStart w:id="2" w:name="_Hlk34744865"/>
    <w:bookmarkEnd w:id="1"/>
    <w:r w:rsidRPr="00FC09EA">
      <w:rPr>
        <w:rFonts w:ascii="Arial" w:hAnsi="Arial" w:cs="Arial"/>
        <w:b/>
        <w:bCs/>
        <w:color w:val="808080"/>
        <w:sz w:val="16"/>
        <w:szCs w:val="16"/>
        <w:lang w:val="en-GB"/>
      </w:rPr>
      <w:t xml:space="preserve">Data: </w:t>
    </w:r>
    <w:bookmarkStart w:id="3" w:name="_Hlk34744875"/>
    <w:bookmarkEnd w:id="2"/>
    <w:r w:rsidR="008C1DF0" w:rsidRPr="00FC09EA">
      <w:rPr>
        <w:rFonts w:ascii="Arial" w:hAnsi="Arial" w:cs="Arial"/>
        <w:color w:val="808080"/>
        <w:sz w:val="16"/>
        <w:szCs w:val="16"/>
        <w:lang w:val="en-GB"/>
      </w:rPr>
      <w:t xml:space="preserve">24-05-2024. </w:t>
    </w:r>
    <w:r w:rsidR="008C1DF0" w:rsidRPr="00FC09EA">
      <w:rPr>
        <w:rFonts w:ascii="Arial" w:hAnsi="Arial" w:cs="Arial"/>
        <w:b/>
        <w:bCs/>
        <w:color w:val="808080"/>
        <w:sz w:val="16"/>
        <w:szCs w:val="16"/>
        <w:lang w:val="en-GB"/>
      </w:rPr>
      <w:t>Reviewed by</w:t>
    </w:r>
    <w:r w:rsidRPr="00FC09EA">
      <w:rPr>
        <w:rFonts w:ascii="Arial" w:hAnsi="Arial" w:cs="Arial"/>
        <w:color w:val="808080"/>
        <w:sz w:val="16"/>
        <w:szCs w:val="16"/>
        <w:lang w:val="en-GB"/>
      </w:rPr>
      <w:t>: ....</w:t>
    </w:r>
    <w:bookmarkEnd w:id="3"/>
  </w:p>
  <w:p w14:paraId="6994C1E3" w14:textId="0F87C541" w:rsidR="00016DDD" w:rsidRPr="00FC09EA" w:rsidRDefault="00016DDD" w:rsidP="00016DDD">
    <w:pPr>
      <w:pStyle w:val="Rodap"/>
      <w:tabs>
        <w:tab w:val="left" w:pos="6237"/>
        <w:tab w:val="right" w:pos="10348"/>
      </w:tabs>
      <w:ind w:left="-426"/>
      <w:rPr>
        <w:rFonts w:ascii="Arial" w:hAnsi="Arial" w:cs="Arial"/>
        <w:noProof/>
        <w:color w:val="808080"/>
        <w:sz w:val="16"/>
        <w:szCs w:val="16"/>
        <w:lang w:val="en-GB" w:eastAsia="pt-PT"/>
      </w:rPr>
    </w:pPr>
    <w:r w:rsidRPr="00FC09EA">
      <w:rPr>
        <w:rFonts w:ascii="Arial" w:hAnsi="Arial" w:cs="Arial"/>
        <w:color w:val="808080"/>
        <w:sz w:val="16"/>
        <w:szCs w:val="16"/>
        <w:lang w:val="en-GB"/>
      </w:rPr>
      <w:t xml:space="preserve">ISOPlexis, </w:t>
    </w:r>
    <w:r w:rsidRPr="00FC09EA">
      <w:rPr>
        <w:rFonts w:ascii="Arial" w:hAnsi="Arial" w:cs="Arial"/>
        <w:noProof/>
        <w:color w:val="808080"/>
        <w:sz w:val="16"/>
        <w:szCs w:val="16"/>
        <w:lang w:val="en-GB" w:eastAsia="pt-PT"/>
      </w:rPr>
      <w:t xml:space="preserve">Centre Sustainable Agriculture and Food Technology                                        </w:t>
    </w:r>
    <w:bookmarkStart w:id="4" w:name="_Hlk34744885"/>
    <w:bookmarkEnd w:id="0"/>
    <w:r w:rsidRPr="00FC09EA">
      <w:rPr>
        <w:rFonts w:ascii="Arial" w:hAnsi="Arial" w:cs="Arial"/>
        <w:color w:val="808080"/>
        <w:sz w:val="16"/>
        <w:szCs w:val="16"/>
        <w:lang w:val="en-GB"/>
      </w:rPr>
      <w:t>Date: ____ /___ / ____ Version:</w:t>
    </w:r>
    <w:bookmarkEnd w:id="4"/>
    <w:r w:rsidRPr="00FC09EA">
      <w:rPr>
        <w:rFonts w:ascii="Arial" w:hAnsi="Arial" w:cs="Arial"/>
        <w:noProof/>
        <w:color w:val="808080"/>
        <w:sz w:val="16"/>
        <w:szCs w:val="16"/>
        <w:lang w:val="en-GB" w:eastAsia="pt-PT"/>
      </w:rPr>
      <w:tab/>
    </w:r>
    <w:r w:rsidRPr="00FC09EA">
      <w:rPr>
        <w:rFonts w:ascii="Arial" w:hAnsi="Arial" w:cs="Arial"/>
        <w:color w:val="808080"/>
        <w:sz w:val="16"/>
        <w:szCs w:val="16"/>
        <w:lang w:val="en-GB"/>
      </w:rPr>
      <w:t xml:space="preserve"> </w:t>
    </w:r>
  </w:p>
  <w:p w14:paraId="0ADF177B" w14:textId="2D823F1E" w:rsidR="00016DDD" w:rsidRPr="00FC09EA" w:rsidRDefault="00016DDD" w:rsidP="005120F4">
    <w:pPr>
      <w:pStyle w:val="Rodap"/>
      <w:tabs>
        <w:tab w:val="clear" w:pos="4252"/>
        <w:tab w:val="center" w:pos="5812"/>
        <w:tab w:val="left" w:pos="6237"/>
        <w:tab w:val="right" w:pos="10348"/>
      </w:tabs>
      <w:ind w:left="-426"/>
      <w:rPr>
        <w:rFonts w:ascii="Arial" w:hAnsi="Arial" w:cs="Arial"/>
        <w:color w:val="808080"/>
        <w:sz w:val="16"/>
        <w:szCs w:val="16"/>
        <w:lang w:val="en-GB"/>
      </w:rPr>
    </w:pPr>
    <w:r w:rsidRPr="00FC09EA">
      <w:rPr>
        <w:rFonts w:ascii="Arial" w:hAnsi="Arial" w:cs="Arial"/>
        <w:color w:val="808080"/>
        <w:sz w:val="16"/>
        <w:szCs w:val="16"/>
        <w:lang w:val="en-GB"/>
      </w:rPr>
      <w:t xml:space="preserve">University of Madeira - Penteada Campus 9020 – 105 Funchal                                </w:t>
    </w:r>
    <w:bookmarkStart w:id="5" w:name="_Hlk34744900"/>
    <w:bookmarkStart w:id="6" w:name="_Hlk34744712"/>
    <w:r w:rsidRPr="00FC09EA">
      <w:rPr>
        <w:rFonts w:ascii="Arial" w:hAnsi="Arial" w:cs="Arial"/>
        <w:b/>
        <w:bCs/>
        <w:color w:val="A6A6A6"/>
        <w:sz w:val="16"/>
        <w:szCs w:val="16"/>
        <w:lang w:val="en-GB"/>
      </w:rPr>
      <w:t xml:space="preserve">Accreditation: </w:t>
    </w:r>
    <w:bookmarkEnd w:id="5"/>
  </w:p>
  <w:p w14:paraId="2B948062" w14:textId="77777777" w:rsidR="00016DDD" w:rsidRPr="00FC09EA" w:rsidRDefault="00016DDD" w:rsidP="00016DDD">
    <w:pPr>
      <w:pStyle w:val="Rodap"/>
      <w:tabs>
        <w:tab w:val="left" w:pos="6237"/>
        <w:tab w:val="right" w:pos="10348"/>
      </w:tabs>
      <w:ind w:left="-426"/>
      <w:rPr>
        <w:rFonts w:ascii="Arial" w:hAnsi="Arial" w:cs="Arial"/>
        <w:sz w:val="16"/>
        <w:szCs w:val="16"/>
        <w:lang w:val="en-GB"/>
      </w:rPr>
    </w:pPr>
    <w:bookmarkStart w:id="7" w:name="_Hlk34744664"/>
    <w:bookmarkEnd w:id="6"/>
    <w:r w:rsidRPr="00FC09EA">
      <w:rPr>
        <w:rFonts w:ascii="Arial" w:hAnsi="Arial" w:cs="Arial"/>
        <w:color w:val="808080"/>
        <w:sz w:val="16"/>
        <w:szCs w:val="16"/>
        <w:lang w:val="en-GB"/>
      </w:rPr>
      <w:t xml:space="preserve">Tel.: 291 705 000 – Ext: 5408 | Fax: 291 705 249 | Email: </w:t>
    </w:r>
    <w:hyperlink r:id="rId1" w:history="1">
      <w:r w:rsidRPr="00FC09EA">
        <w:rPr>
          <w:rStyle w:val="Hiperligao"/>
          <w:rFonts w:ascii="Arial" w:hAnsi="Arial" w:cs="Arial"/>
          <w:sz w:val="16"/>
          <w:szCs w:val="16"/>
          <w:lang w:val="en-GB"/>
        </w:rPr>
        <w:t>isoplexis@uma.pt</w:t>
      </w:r>
    </w:hyperlink>
    <w:bookmarkEnd w:id="7"/>
    <w:r w:rsidRPr="00FC09EA">
      <w:rPr>
        <w:rFonts w:ascii="Arial" w:hAnsi="Arial" w:cs="Arial"/>
        <w:sz w:val="16"/>
        <w:szCs w:val="16"/>
        <w:lang w:val="en-GB"/>
      </w:rPr>
      <w:tab/>
    </w:r>
  </w:p>
  <w:p w14:paraId="7B0DFA01" w14:textId="79C5AACF" w:rsidR="00016DDD" w:rsidRPr="00FC09EA" w:rsidRDefault="00016DDD" w:rsidP="00016DDD">
    <w:pPr>
      <w:pStyle w:val="Rodap"/>
      <w:tabs>
        <w:tab w:val="left" w:pos="6237"/>
        <w:tab w:val="right" w:pos="10348"/>
      </w:tabs>
      <w:ind w:left="-426"/>
      <w:rPr>
        <w:rFonts w:ascii="Arial" w:hAnsi="Arial" w:cs="Arial"/>
        <w:sz w:val="16"/>
        <w:szCs w:val="16"/>
        <w:lang w:val="en-GB"/>
      </w:rPr>
    </w:pPr>
    <w:bookmarkStart w:id="8" w:name="_Hlk34744676"/>
    <w:r w:rsidRPr="00FC09EA">
      <w:rPr>
        <w:rFonts w:ascii="Arial" w:hAnsi="Arial" w:cs="Arial"/>
        <w:color w:val="808080"/>
        <w:sz w:val="16"/>
        <w:szCs w:val="16"/>
        <w:lang w:val="en-GB"/>
      </w:rPr>
      <w:t xml:space="preserve">Web: </w:t>
    </w:r>
    <w:hyperlink r:id="rId2" w:history="1">
      <w:r w:rsidRPr="00FC09EA">
        <w:rPr>
          <w:rStyle w:val="Hiperligao"/>
          <w:rFonts w:ascii="Arial" w:hAnsi="Arial" w:cs="Arial"/>
          <w:sz w:val="16"/>
          <w:szCs w:val="16"/>
          <w:lang w:val="en-GB"/>
        </w:rPr>
        <w:t>www.uma.pt/isoplexis</w:t>
      </w:r>
    </w:hyperlink>
    <w:r w:rsidRPr="00FC09EA">
      <w:rPr>
        <w:rFonts w:ascii="Arial" w:hAnsi="Arial" w:cs="Arial"/>
        <w:sz w:val="16"/>
        <w:szCs w:val="16"/>
        <w:lang w:val="en-GB"/>
      </w:rPr>
      <w:t xml:space="preserve">   </w:t>
    </w:r>
    <w:r w:rsidRPr="00FC09EA">
      <w:rPr>
        <w:rFonts w:ascii="Arial" w:hAnsi="Arial" w:cs="Arial"/>
        <w:color w:val="808080"/>
        <w:sz w:val="16"/>
        <w:szCs w:val="16"/>
        <w:lang w:val="en-GB"/>
      </w:rPr>
      <w:t xml:space="preserve">-   </w:t>
    </w:r>
    <w:hyperlink r:id="rId3" w:history="1">
      <w:r w:rsidRPr="00FC09EA">
        <w:rPr>
          <w:rStyle w:val="Hiperligao"/>
          <w:rFonts w:ascii="Arial" w:hAnsi="Arial" w:cs="Arial"/>
          <w:sz w:val="16"/>
          <w:szCs w:val="16"/>
          <w:lang w:val="en-GB"/>
        </w:rPr>
        <w:t>www.facebook.com/isoplexis.germobanco</w:t>
      </w:r>
    </w:hyperlink>
  </w:p>
  <w:p w14:paraId="623CE05D" w14:textId="1420C904" w:rsidR="00016DDD" w:rsidRDefault="00016DDD" w:rsidP="00016DDD">
    <w:pPr>
      <w:pStyle w:val="Rodap"/>
      <w:ind w:left="-426"/>
      <w:rPr>
        <w:rFonts w:ascii="Arial" w:hAnsi="Arial" w:cs="Arial"/>
        <w:bCs/>
        <w:sz w:val="16"/>
        <w:szCs w:val="16"/>
      </w:rPr>
    </w:pPr>
    <w:r w:rsidRPr="00771A06">
      <w:rPr>
        <w:rFonts w:ascii="Symbol" w:eastAsia="Symbol" w:hAnsi="Symbol" w:cs="Symbol"/>
        <w:bCs/>
        <w:sz w:val="16"/>
        <w:szCs w:val="16"/>
      </w:rPr>
      <w:t>O</w:t>
    </w:r>
    <w:r w:rsidRPr="00771A06">
      <w:rPr>
        <w:rFonts w:ascii="Arial" w:hAnsi="Arial" w:cs="Arial"/>
        <w:bCs/>
        <w:sz w:val="16"/>
        <w:szCs w:val="16"/>
      </w:rPr>
      <w:t xml:space="preserve"> ISOPlexis, University of Madeira, 2024, Portugal</w:t>
    </w:r>
    <w:bookmarkEnd w:id="8"/>
  </w:p>
  <w:p w14:paraId="7F04BB66" w14:textId="1329ADEC" w:rsidR="008C1DF0" w:rsidRDefault="00244242" w:rsidP="00016DDD">
    <w:pPr>
      <w:pStyle w:val="Rodap"/>
      <w:ind w:left="-426"/>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of </w:t>
    </w:r>
    <w:r>
      <w:rPr>
        <w:b/>
        <w:bCs/>
      </w:rPr>
      <w:fldChar w:fldCharType="begin"/>
    </w:r>
    <w:r>
      <w:rPr>
        <w:b/>
        <w:bCs/>
      </w:rPr>
      <w:instrText>NUMPAGES  \* Arabic  \* MERGEFORMAT</w:instrText>
    </w:r>
    <w:r>
      <w:rPr>
        <w:b/>
        <w:bCs/>
      </w:rPr>
      <w:fldChar w:fldCharType="separate"/>
    </w:r>
    <w:r>
      <w:rPr>
        <w:b/>
        <w:bCs/>
      </w:rPr>
      <w:t>2</w:t>
    </w:r>
    <w:r>
      <w:rPr>
        <w:b/>
        <w:bCs/>
      </w:rPr>
      <w:fldChar w:fldCharType="end"/>
    </w:r>
  </w:p>
  <w:p w14:paraId="54782E1E" w14:textId="77777777" w:rsidR="00016DDD" w:rsidRDefault="00016DDD">
    <w:pPr>
      <w:pStyle w:val="Rodap"/>
    </w:pPr>
    <w:r>
      <w:rPr>
        <w:noProof/>
      </w:rPr>
      <mc:AlternateContent>
        <mc:Choice Requires="wps">
          <w:drawing>
            <wp:anchor distT="0" distB="0" distL="114300" distR="114300" simplePos="0" relativeHeight="251665408" behindDoc="0" locked="0" layoutInCell="1" allowOverlap="1" wp14:anchorId="390773AF" wp14:editId="200C6516">
              <wp:simplePos x="0" y="0"/>
              <wp:positionH relativeFrom="column">
                <wp:posOffset>-1129030</wp:posOffset>
              </wp:positionH>
              <wp:positionV relativeFrom="paragraph">
                <wp:posOffset>241054</wp:posOffset>
              </wp:positionV>
              <wp:extent cx="7620000" cy="108000"/>
              <wp:effectExtent l="0" t="0" r="0" b="6350"/>
              <wp:wrapNone/>
              <wp:docPr id="12" name="Retângulo 12"/>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85AD399">
            <v:rect id="Retângulo 12" style="position:absolute;margin-left:-88.9pt;margin-top:19pt;width:600pt;height: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" w14:anchorId="4378D79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155AF" w14:textId="77777777" w:rsidR="007C7A51" w:rsidRDefault="007C7A51" w:rsidP="00AD689F">
      <w:pPr>
        <w:spacing w:after="0" w:line="240" w:lineRule="auto"/>
      </w:pPr>
      <w:r>
        <w:separator/>
      </w:r>
    </w:p>
  </w:footnote>
  <w:footnote w:type="continuationSeparator" w:id="0">
    <w:p w14:paraId="33312AA8" w14:textId="77777777" w:rsidR="007C7A51" w:rsidRDefault="007C7A51" w:rsidP="00AD68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4B3A3" w14:textId="7A58CC0C" w:rsidR="00AD689F" w:rsidRDefault="005D12EA">
    <w:pPr>
      <w:pStyle w:val="Cabealho"/>
    </w:pPr>
    <w:r>
      <w:rPr>
        <w:noProof/>
      </w:rPr>
      <mc:AlternateContent>
        <mc:Choice Requires="wps">
          <w:drawing>
            <wp:anchor distT="0" distB="0" distL="114300" distR="114300" simplePos="0" relativeHeight="251658239" behindDoc="0" locked="0" layoutInCell="1" allowOverlap="1" wp14:anchorId="5296F44F" wp14:editId="6FD89AE1">
              <wp:simplePos x="0" y="0"/>
              <wp:positionH relativeFrom="column">
                <wp:posOffset>1064895</wp:posOffset>
              </wp:positionH>
              <wp:positionV relativeFrom="paragraph">
                <wp:posOffset>-451485</wp:posOffset>
              </wp:positionV>
              <wp:extent cx="3239770" cy="215900"/>
              <wp:effectExtent l="0" t="0" r="0" b="0"/>
              <wp:wrapNone/>
              <wp:docPr id="4" name="Retângulo 4"/>
              <wp:cNvGraphicFramePr/>
              <a:graphic xmlns:a="http://schemas.openxmlformats.org/drawingml/2006/main">
                <a:graphicData uri="http://schemas.microsoft.com/office/word/2010/wordprocessingShape">
                  <wps:wsp>
                    <wps:cNvSpPr/>
                    <wps:spPr>
                      <a:xfrm>
                        <a:off x="0" y="0"/>
                        <a:ext cx="3239770" cy="215900"/>
                      </a:xfrm>
                      <a:prstGeom prst="rect">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416C3EFA">
            <v:rect id="Retângulo 4" style="position:absolute;margin-left:83.85pt;margin-top:-35.55pt;width:255.1pt;height:17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" w14:anchorId="15579342"/>
          </w:pict>
        </mc:Fallback>
      </mc:AlternateContent>
    </w:r>
    <w:r>
      <w:rPr>
        <w:noProof/>
      </w:rPr>
      <mc:AlternateContent>
        <mc:Choice Requires="wps">
          <w:drawing>
            <wp:anchor distT="0" distB="0" distL="114300" distR="114300" simplePos="0" relativeHeight="251660288" behindDoc="0" locked="0" layoutInCell="1" allowOverlap="1" wp14:anchorId="31E3AC98" wp14:editId="6F4527D5">
              <wp:simplePos x="0" y="0"/>
              <wp:positionH relativeFrom="column">
                <wp:posOffset>949960</wp:posOffset>
              </wp:positionH>
              <wp:positionV relativeFrom="paragraph">
                <wp:posOffset>-449580</wp:posOffset>
              </wp:positionV>
              <wp:extent cx="645160" cy="215900"/>
              <wp:effectExtent l="0" t="0" r="2540" b="0"/>
              <wp:wrapNone/>
              <wp:docPr id="3" name="Fluxograma: Terminador 3"/>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71603331">
            <v:shapetype id="_x0000_t116" coordsize="21600,21600" o:spt="116" path="m3475,qx,10800,3475,21600l18125,21600qx21600,10800,18125,xe" w14:anchorId="34DD4319">
              <v:stroke joinstyle="miter"/>
              <v:path textboxrect="1018,3163,20582,18437" gradientshapeok="t" o:connecttype="rect"/>
            </v:shapetype>
            <v:shape id="Fluxograma: Terminador 3" style="position:absolute;margin-left:74.8pt;margin-top:-35.4pt;width:50.8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"/>
          </w:pict>
        </mc:Fallback>
      </mc:AlternateContent>
    </w:r>
    <w:r>
      <w:rPr>
        <w:noProof/>
      </w:rPr>
      <mc:AlternateContent>
        <mc:Choice Requires="wps">
          <w:drawing>
            <wp:anchor distT="0" distB="0" distL="114300" distR="114300" simplePos="0" relativeHeight="251663360" behindDoc="0" locked="0" layoutInCell="1" allowOverlap="1" wp14:anchorId="71CDD7E3" wp14:editId="5BC1B782">
              <wp:simplePos x="0" y="0"/>
              <wp:positionH relativeFrom="column">
                <wp:posOffset>3765550</wp:posOffset>
              </wp:positionH>
              <wp:positionV relativeFrom="paragraph">
                <wp:posOffset>-449580</wp:posOffset>
              </wp:positionV>
              <wp:extent cx="645160" cy="215900"/>
              <wp:effectExtent l="0" t="0" r="2540" b="0"/>
              <wp:wrapNone/>
              <wp:docPr id="5" name="Fluxograma: Terminador 5"/>
              <wp:cNvGraphicFramePr/>
              <a:graphic xmlns:a="http://schemas.openxmlformats.org/drawingml/2006/main">
                <a:graphicData uri="http://schemas.microsoft.com/office/word/2010/wordprocessingShape">
                  <wps:wsp>
                    <wps:cNvSpPr/>
                    <wps:spPr>
                      <a:xfrm>
                        <a:off x="0" y="0"/>
                        <a:ext cx="645160" cy="215900"/>
                      </a:xfrm>
                      <a:prstGeom prst="flowChartTerminator">
                        <a:avLst/>
                      </a:prstGeom>
                      <a:solidFill>
                        <a:srgbClr val="EC682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E38A2A3">
            <v:shape id="Fluxograma: Terminador 5" style="position:absolute;margin-left:296.5pt;margin-top:-35.4pt;width:50.8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ec6826" stroked="f" strokeweight="1pt" type="#_x0000_t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" w14:anchorId="54623FA1"/>
          </w:pict>
        </mc:Fallback>
      </mc:AlternateContent>
    </w:r>
    <w:r w:rsidR="00016DDD">
      <w:rPr>
        <w:noProof/>
      </w:rPr>
      <mc:AlternateContent>
        <mc:Choice Requires="wps">
          <w:drawing>
            <wp:anchor distT="0" distB="0" distL="114300" distR="114300" simplePos="0" relativeHeight="251657214" behindDoc="0" locked="0" layoutInCell="1" allowOverlap="1" wp14:anchorId="74BEE9DF" wp14:editId="75FA874D">
              <wp:simplePos x="0" y="0"/>
              <wp:positionH relativeFrom="column">
                <wp:posOffset>-1125855</wp:posOffset>
              </wp:positionH>
              <wp:positionV relativeFrom="paragraph">
                <wp:posOffset>-451239</wp:posOffset>
              </wp:positionV>
              <wp:extent cx="7620000" cy="108000"/>
              <wp:effectExtent l="0" t="0" r="0" b="6350"/>
              <wp:wrapNone/>
              <wp:docPr id="1" name="Retângulo 1"/>
              <wp:cNvGraphicFramePr/>
              <a:graphic xmlns:a="http://schemas.openxmlformats.org/drawingml/2006/main">
                <a:graphicData uri="http://schemas.microsoft.com/office/word/2010/wordprocessingShape">
                  <wps:wsp>
                    <wps:cNvSpPr/>
                    <wps:spPr>
                      <a:xfrm>
                        <a:off x="0" y="0"/>
                        <a:ext cx="7620000" cy="108000"/>
                      </a:xfrm>
                      <a:prstGeom prst="rect">
                        <a:avLst/>
                      </a:prstGeom>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09F5368">
            <v:rect id="Retângulo 1" style="position:absolute;margin-left:-88.65pt;margin-top:-35.55pt;width:600pt;height:8.5pt;z-index:251657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black [3200]" stroked="f" strokeweigh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" w14:anchorId="06A4D671"/>
          </w:pict>
        </mc:Fallback>
      </mc:AlternateContent>
    </w:r>
  </w:p>
  <w:p w14:paraId="260C17A8" w14:textId="55DC00EC" w:rsidR="00016DDD" w:rsidRDefault="00016DDD" w:rsidP="005120F4">
    <w:pPr>
      <w:pStyle w:val="Cabealho"/>
      <w:rPr>
        <w:noProof/>
      </w:rPr>
    </w:pPr>
    <w:r>
      <w:rPr>
        <w:noProof/>
      </w:rPr>
      <w:drawing>
        <wp:inline distT="0" distB="0" distL="0" distR="0" wp14:anchorId="4FE674F0" wp14:editId="5720ECDC">
          <wp:extent cx="1872822" cy="540000"/>
          <wp:effectExtent l="0" t="0" r="0" b="0"/>
          <wp:docPr id="1616597870" name="Imagem 1616597870" descr="An image with object&#10;&#10;Automatic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414-4143645_madeira-workshop-on-belief-revision-argumentation-universidade-da.png"/>
                  <pic:cNvPicPr/>
                </pic:nvPicPr>
                <pic:blipFill>
                  <a:blip r:embed="rId1">
                    <a:extLst>
                      <a:ext uri="{28A0092B-C50C-407E-A947-70E740481C1C}">
                        <a14:useLocalDpi xmlns:a14="http://schemas.microsoft.com/office/drawing/2010/main" val="0"/>
                      </a:ext>
                    </a:extLst>
                  </a:blip>
                  <a:stretch>
                    <a:fillRect/>
                  </a:stretch>
                </pic:blipFill>
                <pic:spPr>
                  <a:xfrm>
                    <a:off x="0" y="0"/>
                    <a:ext cx="1872822" cy="540000"/>
                  </a:xfrm>
                  <a:prstGeom prst="rect">
                    <a:avLst/>
                  </a:prstGeom>
                </pic:spPr>
              </pic:pic>
            </a:graphicData>
          </a:graphic>
        </wp:inline>
      </w:drawing>
    </w:r>
    <w:r>
      <w:rPr>
        <w:noProof/>
      </w:rPr>
      <w:t xml:space="preserve">             </w:t>
    </w:r>
    <w:r w:rsidR="005120F4">
      <w:rPr>
        <w:noProof/>
      </w:rPr>
      <w:t xml:space="preserve">        </w:t>
    </w:r>
    <w:r>
      <w:rPr>
        <w:noProof/>
      </w:rPr>
      <w:t xml:space="preserve">          </w:t>
    </w:r>
    <w:r w:rsidR="005120F4">
      <w:rPr>
        <w:noProof/>
      </w:rPr>
      <w:drawing>
        <wp:inline distT="0" distB="0" distL="0" distR="0" wp14:anchorId="2C636CF4" wp14:editId="06247570">
          <wp:extent cx="2526006" cy="540000"/>
          <wp:effectExtent l="0" t="0" r="8255" b="0"/>
          <wp:docPr id="432731339" name="Imagem 4327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SOPlexis_Verde.png"/>
                  <pic:cNvPicPr/>
                </pic:nvPicPr>
                <pic:blipFill rotWithShape="1">
                  <a:blip r:embed="rId2">
                    <a:extLst>
                      <a:ext uri="{28A0092B-C50C-407E-A947-70E740481C1C}">
                        <a14:useLocalDpi xmlns:a14="http://schemas.microsoft.com/office/drawing/2010/main" val="0"/>
                      </a:ext>
                    </a:extLst>
                  </a:blip>
                  <a:srcRect l="16941" t="36156" r="18234" b="33329"/>
                  <a:stretch/>
                </pic:blipFill>
                <pic:spPr bwMode="auto">
                  <a:xfrm>
                    <a:off x="0" y="0"/>
                    <a:ext cx="2526006" cy="540000"/>
                  </a:xfrm>
                  <a:prstGeom prst="rect">
                    <a:avLst/>
                  </a:prstGeom>
                  <a:ln>
                    <a:noFill/>
                  </a:ln>
                  <a:extLst>
                    <a:ext uri="{53640926-AAD7-44D8-BBD7-CCE9431645EC}">
                      <a14:shadowObscured xmlns:a14="http://schemas.microsoft.com/office/drawing/2010/main"/>
                    </a:ext>
                  </a:extLst>
                </pic:spPr>
              </pic:pic>
            </a:graphicData>
          </a:graphic>
        </wp:inline>
      </w:drawing>
    </w:r>
  </w:p>
  <w:p w14:paraId="38F45EA6" w14:textId="77777777" w:rsidR="00016DDD" w:rsidRDefault="00016DDD" w:rsidP="00016DDD">
    <w:pPr>
      <w:pStyle w:val="Cabealho"/>
      <w:jc w:val="right"/>
      <w:rPr>
        <w:noProof/>
      </w:rPr>
    </w:pPr>
  </w:p>
  <w:p w14:paraId="11DFDF3F" w14:textId="3292C6D3" w:rsidR="00016DDD" w:rsidRPr="00016DDD" w:rsidRDefault="00016DDD" w:rsidP="005120F4">
    <w:pPr>
      <w:pStyle w:val="Cabealho"/>
      <w:jc w:val="right"/>
      <w:rPr>
        <w:rFonts w:ascii="Arial" w:hAnsi="Arial" w:cs="Arial"/>
        <w:color w:val="808080"/>
      </w:rPr>
    </w:pPr>
    <w:r>
      <w:rPr>
        <w:rFonts w:ascii="Arial" w:hAnsi="Arial" w:cs="Arial"/>
        <w:color w:val="808080"/>
      </w:rPr>
      <w:t xml:space="preserve">Document </w:t>
    </w:r>
    <w:r w:rsidR="00FC09EA">
      <w:rPr>
        <w:rFonts w:ascii="Arial" w:hAnsi="Arial" w:cs="Arial"/>
        <w:color w:val="808080"/>
      </w:rPr>
      <w:t>No.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2C7A"/>
    <w:multiLevelType w:val="multilevel"/>
    <w:tmpl w:val="F3A45C36"/>
    <w:lvl w:ilvl="0">
      <w:start w:val="1"/>
      <w:numFmt w:val="bullet"/>
      <w:lvlText w:val=""/>
      <w:lvlJc w:val="left"/>
      <w:pPr>
        <w:tabs>
          <w:tab w:val="num" w:pos="720"/>
        </w:tabs>
        <w:ind w:left="720" w:hanging="360"/>
      </w:pPr>
      <w:rPr>
        <w:rFonts w:ascii="Wingdings" w:hAnsi="Wingdings" w:cs="Wingdings" w:hint="default"/>
        <w:color w:val="FF99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6274E4"/>
    <w:multiLevelType w:val="hybridMultilevel"/>
    <w:tmpl w:val="50728FF8"/>
    <w:lvl w:ilvl="0" w:tplc="AD32C73C">
      <w:start w:val="1"/>
      <w:numFmt w:val="bullet"/>
      <w:lvlText w:val="•"/>
      <w:lvlJc w:val="left"/>
      <w:pPr>
        <w:tabs>
          <w:tab w:val="num" w:pos="720"/>
        </w:tabs>
        <w:ind w:left="720" w:hanging="360"/>
      </w:pPr>
      <w:rPr>
        <w:rFonts w:ascii="Times New Roman" w:hAnsi="Times New Roman" w:hint="default"/>
      </w:rPr>
    </w:lvl>
    <w:lvl w:ilvl="1" w:tplc="C922B7C4" w:tentative="1">
      <w:start w:val="1"/>
      <w:numFmt w:val="bullet"/>
      <w:lvlText w:val="•"/>
      <w:lvlJc w:val="left"/>
      <w:pPr>
        <w:tabs>
          <w:tab w:val="num" w:pos="1440"/>
        </w:tabs>
        <w:ind w:left="1440" w:hanging="360"/>
      </w:pPr>
      <w:rPr>
        <w:rFonts w:ascii="Times New Roman" w:hAnsi="Times New Roman" w:hint="default"/>
      </w:rPr>
    </w:lvl>
    <w:lvl w:ilvl="2" w:tplc="4F803728" w:tentative="1">
      <w:start w:val="1"/>
      <w:numFmt w:val="bullet"/>
      <w:lvlText w:val="•"/>
      <w:lvlJc w:val="left"/>
      <w:pPr>
        <w:tabs>
          <w:tab w:val="num" w:pos="2160"/>
        </w:tabs>
        <w:ind w:left="2160" w:hanging="360"/>
      </w:pPr>
      <w:rPr>
        <w:rFonts w:ascii="Times New Roman" w:hAnsi="Times New Roman" w:hint="default"/>
      </w:rPr>
    </w:lvl>
    <w:lvl w:ilvl="3" w:tplc="78A61BBE" w:tentative="1">
      <w:start w:val="1"/>
      <w:numFmt w:val="bullet"/>
      <w:lvlText w:val="•"/>
      <w:lvlJc w:val="left"/>
      <w:pPr>
        <w:tabs>
          <w:tab w:val="num" w:pos="2880"/>
        </w:tabs>
        <w:ind w:left="2880" w:hanging="360"/>
      </w:pPr>
      <w:rPr>
        <w:rFonts w:ascii="Times New Roman" w:hAnsi="Times New Roman" w:hint="default"/>
      </w:rPr>
    </w:lvl>
    <w:lvl w:ilvl="4" w:tplc="9AF8AB24" w:tentative="1">
      <w:start w:val="1"/>
      <w:numFmt w:val="bullet"/>
      <w:lvlText w:val="•"/>
      <w:lvlJc w:val="left"/>
      <w:pPr>
        <w:tabs>
          <w:tab w:val="num" w:pos="3600"/>
        </w:tabs>
        <w:ind w:left="3600" w:hanging="360"/>
      </w:pPr>
      <w:rPr>
        <w:rFonts w:ascii="Times New Roman" w:hAnsi="Times New Roman" w:hint="default"/>
      </w:rPr>
    </w:lvl>
    <w:lvl w:ilvl="5" w:tplc="22AEF444" w:tentative="1">
      <w:start w:val="1"/>
      <w:numFmt w:val="bullet"/>
      <w:lvlText w:val="•"/>
      <w:lvlJc w:val="left"/>
      <w:pPr>
        <w:tabs>
          <w:tab w:val="num" w:pos="4320"/>
        </w:tabs>
        <w:ind w:left="4320" w:hanging="360"/>
      </w:pPr>
      <w:rPr>
        <w:rFonts w:ascii="Times New Roman" w:hAnsi="Times New Roman" w:hint="default"/>
      </w:rPr>
    </w:lvl>
    <w:lvl w:ilvl="6" w:tplc="91501F58" w:tentative="1">
      <w:start w:val="1"/>
      <w:numFmt w:val="bullet"/>
      <w:lvlText w:val="•"/>
      <w:lvlJc w:val="left"/>
      <w:pPr>
        <w:tabs>
          <w:tab w:val="num" w:pos="5040"/>
        </w:tabs>
        <w:ind w:left="5040" w:hanging="360"/>
      </w:pPr>
      <w:rPr>
        <w:rFonts w:ascii="Times New Roman" w:hAnsi="Times New Roman" w:hint="default"/>
      </w:rPr>
    </w:lvl>
    <w:lvl w:ilvl="7" w:tplc="C45C9CFC" w:tentative="1">
      <w:start w:val="1"/>
      <w:numFmt w:val="bullet"/>
      <w:lvlText w:val="•"/>
      <w:lvlJc w:val="left"/>
      <w:pPr>
        <w:tabs>
          <w:tab w:val="num" w:pos="5760"/>
        </w:tabs>
        <w:ind w:left="5760" w:hanging="360"/>
      </w:pPr>
      <w:rPr>
        <w:rFonts w:ascii="Times New Roman" w:hAnsi="Times New Roman" w:hint="default"/>
      </w:rPr>
    </w:lvl>
    <w:lvl w:ilvl="8" w:tplc="15F224A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9BB305F"/>
    <w:multiLevelType w:val="hybridMultilevel"/>
    <w:tmpl w:val="690EC99A"/>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cs="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cs="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cs="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3" w15:restartNumberingAfterBreak="0">
    <w:nsid w:val="2BAE71C5"/>
    <w:multiLevelType w:val="multilevel"/>
    <w:tmpl w:val="D9EE3F7E"/>
    <w:lvl w:ilvl="0">
      <w:start w:val="1"/>
      <w:numFmt w:val="decimal"/>
      <w:lvlText w:val="%1."/>
      <w:lvlJc w:val="left"/>
      <w:pPr>
        <w:tabs>
          <w:tab w:val="num" w:pos="720"/>
        </w:tabs>
        <w:ind w:left="720" w:hanging="360"/>
      </w:pPr>
      <w:rPr>
        <w:b/>
        <w:i w:val="0"/>
        <w:color w:val="99CC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E17B85"/>
    <w:multiLevelType w:val="hybridMultilevel"/>
    <w:tmpl w:val="439E7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30BA1294"/>
    <w:multiLevelType w:val="hybridMultilevel"/>
    <w:tmpl w:val="B9A0CB68"/>
    <w:lvl w:ilvl="0" w:tplc="D6FE8950">
      <w:start w:val="1"/>
      <w:numFmt w:val="bullet"/>
      <w:lvlText w:val="•"/>
      <w:lvlJc w:val="left"/>
      <w:pPr>
        <w:tabs>
          <w:tab w:val="num" w:pos="720"/>
        </w:tabs>
        <w:ind w:left="720" w:hanging="360"/>
      </w:pPr>
      <w:rPr>
        <w:rFonts w:ascii="Times New Roman" w:hAnsi="Times New Roman" w:hint="default"/>
      </w:rPr>
    </w:lvl>
    <w:lvl w:ilvl="1" w:tplc="5636CBD6" w:tentative="1">
      <w:start w:val="1"/>
      <w:numFmt w:val="bullet"/>
      <w:lvlText w:val="•"/>
      <w:lvlJc w:val="left"/>
      <w:pPr>
        <w:tabs>
          <w:tab w:val="num" w:pos="1440"/>
        </w:tabs>
        <w:ind w:left="1440" w:hanging="360"/>
      </w:pPr>
      <w:rPr>
        <w:rFonts w:ascii="Times New Roman" w:hAnsi="Times New Roman" w:hint="default"/>
      </w:rPr>
    </w:lvl>
    <w:lvl w:ilvl="2" w:tplc="849017E0" w:tentative="1">
      <w:start w:val="1"/>
      <w:numFmt w:val="bullet"/>
      <w:lvlText w:val="•"/>
      <w:lvlJc w:val="left"/>
      <w:pPr>
        <w:tabs>
          <w:tab w:val="num" w:pos="2160"/>
        </w:tabs>
        <w:ind w:left="2160" w:hanging="360"/>
      </w:pPr>
      <w:rPr>
        <w:rFonts w:ascii="Times New Roman" w:hAnsi="Times New Roman" w:hint="default"/>
      </w:rPr>
    </w:lvl>
    <w:lvl w:ilvl="3" w:tplc="53181DDA" w:tentative="1">
      <w:start w:val="1"/>
      <w:numFmt w:val="bullet"/>
      <w:lvlText w:val="•"/>
      <w:lvlJc w:val="left"/>
      <w:pPr>
        <w:tabs>
          <w:tab w:val="num" w:pos="2880"/>
        </w:tabs>
        <w:ind w:left="2880" w:hanging="360"/>
      </w:pPr>
      <w:rPr>
        <w:rFonts w:ascii="Times New Roman" w:hAnsi="Times New Roman" w:hint="default"/>
      </w:rPr>
    </w:lvl>
    <w:lvl w:ilvl="4" w:tplc="84A41588" w:tentative="1">
      <w:start w:val="1"/>
      <w:numFmt w:val="bullet"/>
      <w:lvlText w:val="•"/>
      <w:lvlJc w:val="left"/>
      <w:pPr>
        <w:tabs>
          <w:tab w:val="num" w:pos="3600"/>
        </w:tabs>
        <w:ind w:left="3600" w:hanging="360"/>
      </w:pPr>
      <w:rPr>
        <w:rFonts w:ascii="Times New Roman" w:hAnsi="Times New Roman" w:hint="default"/>
      </w:rPr>
    </w:lvl>
    <w:lvl w:ilvl="5" w:tplc="7834F7EE" w:tentative="1">
      <w:start w:val="1"/>
      <w:numFmt w:val="bullet"/>
      <w:lvlText w:val="•"/>
      <w:lvlJc w:val="left"/>
      <w:pPr>
        <w:tabs>
          <w:tab w:val="num" w:pos="4320"/>
        </w:tabs>
        <w:ind w:left="4320" w:hanging="360"/>
      </w:pPr>
      <w:rPr>
        <w:rFonts w:ascii="Times New Roman" w:hAnsi="Times New Roman" w:hint="default"/>
      </w:rPr>
    </w:lvl>
    <w:lvl w:ilvl="6" w:tplc="09D46394" w:tentative="1">
      <w:start w:val="1"/>
      <w:numFmt w:val="bullet"/>
      <w:lvlText w:val="•"/>
      <w:lvlJc w:val="left"/>
      <w:pPr>
        <w:tabs>
          <w:tab w:val="num" w:pos="5040"/>
        </w:tabs>
        <w:ind w:left="5040" w:hanging="360"/>
      </w:pPr>
      <w:rPr>
        <w:rFonts w:ascii="Times New Roman" w:hAnsi="Times New Roman" w:hint="default"/>
      </w:rPr>
    </w:lvl>
    <w:lvl w:ilvl="7" w:tplc="9D6A73EE" w:tentative="1">
      <w:start w:val="1"/>
      <w:numFmt w:val="bullet"/>
      <w:lvlText w:val="•"/>
      <w:lvlJc w:val="left"/>
      <w:pPr>
        <w:tabs>
          <w:tab w:val="num" w:pos="5760"/>
        </w:tabs>
        <w:ind w:left="5760" w:hanging="360"/>
      </w:pPr>
      <w:rPr>
        <w:rFonts w:ascii="Times New Roman" w:hAnsi="Times New Roman" w:hint="default"/>
      </w:rPr>
    </w:lvl>
    <w:lvl w:ilvl="8" w:tplc="D630ABE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5FF36EA"/>
    <w:multiLevelType w:val="hybridMultilevel"/>
    <w:tmpl w:val="E802286E"/>
    <w:lvl w:ilvl="0" w:tplc="4EBC0E96">
      <w:start w:val="1"/>
      <w:numFmt w:val="bullet"/>
      <w:lvlText w:val="•"/>
      <w:lvlJc w:val="left"/>
      <w:pPr>
        <w:tabs>
          <w:tab w:val="num" w:pos="720"/>
        </w:tabs>
        <w:ind w:left="720" w:hanging="360"/>
      </w:pPr>
      <w:rPr>
        <w:rFonts w:ascii="Times New Roman" w:hAnsi="Times New Roman" w:hint="default"/>
      </w:rPr>
    </w:lvl>
    <w:lvl w:ilvl="1" w:tplc="FB8CEF20" w:tentative="1">
      <w:start w:val="1"/>
      <w:numFmt w:val="bullet"/>
      <w:lvlText w:val="•"/>
      <w:lvlJc w:val="left"/>
      <w:pPr>
        <w:tabs>
          <w:tab w:val="num" w:pos="1440"/>
        </w:tabs>
        <w:ind w:left="1440" w:hanging="360"/>
      </w:pPr>
      <w:rPr>
        <w:rFonts w:ascii="Times New Roman" w:hAnsi="Times New Roman" w:hint="default"/>
      </w:rPr>
    </w:lvl>
    <w:lvl w:ilvl="2" w:tplc="3BFCA614" w:tentative="1">
      <w:start w:val="1"/>
      <w:numFmt w:val="bullet"/>
      <w:lvlText w:val="•"/>
      <w:lvlJc w:val="left"/>
      <w:pPr>
        <w:tabs>
          <w:tab w:val="num" w:pos="2160"/>
        </w:tabs>
        <w:ind w:left="2160" w:hanging="360"/>
      </w:pPr>
      <w:rPr>
        <w:rFonts w:ascii="Times New Roman" w:hAnsi="Times New Roman" w:hint="default"/>
      </w:rPr>
    </w:lvl>
    <w:lvl w:ilvl="3" w:tplc="E3582626" w:tentative="1">
      <w:start w:val="1"/>
      <w:numFmt w:val="bullet"/>
      <w:lvlText w:val="•"/>
      <w:lvlJc w:val="left"/>
      <w:pPr>
        <w:tabs>
          <w:tab w:val="num" w:pos="2880"/>
        </w:tabs>
        <w:ind w:left="2880" w:hanging="360"/>
      </w:pPr>
      <w:rPr>
        <w:rFonts w:ascii="Times New Roman" w:hAnsi="Times New Roman" w:hint="default"/>
      </w:rPr>
    </w:lvl>
    <w:lvl w:ilvl="4" w:tplc="EEC8FAF0" w:tentative="1">
      <w:start w:val="1"/>
      <w:numFmt w:val="bullet"/>
      <w:lvlText w:val="•"/>
      <w:lvlJc w:val="left"/>
      <w:pPr>
        <w:tabs>
          <w:tab w:val="num" w:pos="3600"/>
        </w:tabs>
        <w:ind w:left="3600" w:hanging="360"/>
      </w:pPr>
      <w:rPr>
        <w:rFonts w:ascii="Times New Roman" w:hAnsi="Times New Roman" w:hint="default"/>
      </w:rPr>
    </w:lvl>
    <w:lvl w:ilvl="5" w:tplc="80084042" w:tentative="1">
      <w:start w:val="1"/>
      <w:numFmt w:val="bullet"/>
      <w:lvlText w:val="•"/>
      <w:lvlJc w:val="left"/>
      <w:pPr>
        <w:tabs>
          <w:tab w:val="num" w:pos="4320"/>
        </w:tabs>
        <w:ind w:left="4320" w:hanging="360"/>
      </w:pPr>
      <w:rPr>
        <w:rFonts w:ascii="Times New Roman" w:hAnsi="Times New Roman" w:hint="default"/>
      </w:rPr>
    </w:lvl>
    <w:lvl w:ilvl="6" w:tplc="A4C250F8" w:tentative="1">
      <w:start w:val="1"/>
      <w:numFmt w:val="bullet"/>
      <w:lvlText w:val="•"/>
      <w:lvlJc w:val="left"/>
      <w:pPr>
        <w:tabs>
          <w:tab w:val="num" w:pos="5040"/>
        </w:tabs>
        <w:ind w:left="5040" w:hanging="360"/>
      </w:pPr>
      <w:rPr>
        <w:rFonts w:ascii="Times New Roman" w:hAnsi="Times New Roman" w:hint="default"/>
      </w:rPr>
    </w:lvl>
    <w:lvl w:ilvl="7" w:tplc="8988C906" w:tentative="1">
      <w:start w:val="1"/>
      <w:numFmt w:val="bullet"/>
      <w:lvlText w:val="•"/>
      <w:lvlJc w:val="left"/>
      <w:pPr>
        <w:tabs>
          <w:tab w:val="num" w:pos="5760"/>
        </w:tabs>
        <w:ind w:left="5760" w:hanging="360"/>
      </w:pPr>
      <w:rPr>
        <w:rFonts w:ascii="Times New Roman" w:hAnsi="Times New Roman" w:hint="default"/>
      </w:rPr>
    </w:lvl>
    <w:lvl w:ilvl="8" w:tplc="9F642B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ADA4582"/>
    <w:multiLevelType w:val="hybridMultilevel"/>
    <w:tmpl w:val="464C4DAC"/>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5C20036E"/>
    <w:multiLevelType w:val="hybridMultilevel"/>
    <w:tmpl w:val="6ED4411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6C984EF3"/>
    <w:multiLevelType w:val="hybridMultilevel"/>
    <w:tmpl w:val="1E6A173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314606491">
    <w:abstractNumId w:val="9"/>
  </w:num>
  <w:num w:numId="2" w16cid:durableId="1994214534">
    <w:abstractNumId w:val="7"/>
  </w:num>
  <w:num w:numId="3" w16cid:durableId="2049642649">
    <w:abstractNumId w:val="0"/>
  </w:num>
  <w:num w:numId="4" w16cid:durableId="1993174670">
    <w:abstractNumId w:val="6"/>
  </w:num>
  <w:num w:numId="5" w16cid:durableId="1379092223">
    <w:abstractNumId w:val="5"/>
  </w:num>
  <w:num w:numId="6" w16cid:durableId="662899026">
    <w:abstractNumId w:val="1"/>
  </w:num>
  <w:num w:numId="7" w16cid:durableId="322122872">
    <w:abstractNumId w:val="2"/>
  </w:num>
  <w:num w:numId="8" w16cid:durableId="25952461">
    <w:abstractNumId w:val="3"/>
  </w:num>
  <w:num w:numId="9" w16cid:durableId="303002425">
    <w:abstractNumId w:val="4"/>
  </w:num>
  <w:num w:numId="10" w16cid:durableId="5209776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89F"/>
    <w:rsid w:val="00015CF2"/>
    <w:rsid w:val="00016DDD"/>
    <w:rsid w:val="000A2D43"/>
    <w:rsid w:val="000E5FBB"/>
    <w:rsid w:val="00100C42"/>
    <w:rsid w:val="00135938"/>
    <w:rsid w:val="001559B5"/>
    <w:rsid w:val="00161C89"/>
    <w:rsid w:val="001F4E43"/>
    <w:rsid w:val="00244242"/>
    <w:rsid w:val="002B1C2E"/>
    <w:rsid w:val="002D14B0"/>
    <w:rsid w:val="00317833"/>
    <w:rsid w:val="00320FA2"/>
    <w:rsid w:val="003517AB"/>
    <w:rsid w:val="0035230E"/>
    <w:rsid w:val="003D08B4"/>
    <w:rsid w:val="003E3E9B"/>
    <w:rsid w:val="003F1F74"/>
    <w:rsid w:val="00421080"/>
    <w:rsid w:val="00456E55"/>
    <w:rsid w:val="004610FD"/>
    <w:rsid w:val="0047250A"/>
    <w:rsid w:val="004838D8"/>
    <w:rsid w:val="00495268"/>
    <w:rsid w:val="004C215C"/>
    <w:rsid w:val="004C3C4F"/>
    <w:rsid w:val="004F7AE0"/>
    <w:rsid w:val="005120F4"/>
    <w:rsid w:val="00516FA6"/>
    <w:rsid w:val="00583C66"/>
    <w:rsid w:val="005C6703"/>
    <w:rsid w:val="005D0DC8"/>
    <w:rsid w:val="005D12EA"/>
    <w:rsid w:val="005D30B4"/>
    <w:rsid w:val="005E2E0F"/>
    <w:rsid w:val="00601309"/>
    <w:rsid w:val="006638F8"/>
    <w:rsid w:val="0066643A"/>
    <w:rsid w:val="006779C9"/>
    <w:rsid w:val="006A16E2"/>
    <w:rsid w:val="006B651E"/>
    <w:rsid w:val="006C30E7"/>
    <w:rsid w:val="006E2B3F"/>
    <w:rsid w:val="0073274E"/>
    <w:rsid w:val="0075116C"/>
    <w:rsid w:val="007C7A51"/>
    <w:rsid w:val="008231F7"/>
    <w:rsid w:val="0083680A"/>
    <w:rsid w:val="00847FE6"/>
    <w:rsid w:val="00856618"/>
    <w:rsid w:val="00893441"/>
    <w:rsid w:val="008C1DF0"/>
    <w:rsid w:val="008C7328"/>
    <w:rsid w:val="008D466B"/>
    <w:rsid w:val="008F2C5D"/>
    <w:rsid w:val="00916788"/>
    <w:rsid w:val="00922171"/>
    <w:rsid w:val="00935CD7"/>
    <w:rsid w:val="009743C0"/>
    <w:rsid w:val="009D150C"/>
    <w:rsid w:val="00A811A6"/>
    <w:rsid w:val="00AD689F"/>
    <w:rsid w:val="00AF70A8"/>
    <w:rsid w:val="00B30524"/>
    <w:rsid w:val="00B650AB"/>
    <w:rsid w:val="00B65D74"/>
    <w:rsid w:val="00B708A7"/>
    <w:rsid w:val="00B82680"/>
    <w:rsid w:val="00BC5E98"/>
    <w:rsid w:val="00BF523C"/>
    <w:rsid w:val="00C033F1"/>
    <w:rsid w:val="00C13FF4"/>
    <w:rsid w:val="00C962F4"/>
    <w:rsid w:val="00CA0DB3"/>
    <w:rsid w:val="00D072C0"/>
    <w:rsid w:val="00D151C4"/>
    <w:rsid w:val="00DA61BB"/>
    <w:rsid w:val="00DA78A2"/>
    <w:rsid w:val="00DD7E65"/>
    <w:rsid w:val="00E46287"/>
    <w:rsid w:val="00E47769"/>
    <w:rsid w:val="00E75EB7"/>
    <w:rsid w:val="00E84657"/>
    <w:rsid w:val="00ED57BE"/>
    <w:rsid w:val="00F0787F"/>
    <w:rsid w:val="00F16A6F"/>
    <w:rsid w:val="00F2126B"/>
    <w:rsid w:val="00F250E2"/>
    <w:rsid w:val="00F8614B"/>
    <w:rsid w:val="00F93631"/>
    <w:rsid w:val="00FC09EA"/>
    <w:rsid w:val="00FE48C9"/>
    <w:rsid w:val="31770FDD"/>
    <w:rsid w:val="47AACB55"/>
    <w:rsid w:val="5879140B"/>
  </w:rsids>
  <m:mathPr>
    <m:mathFont m:val="Cambria Math"/>
    <m:brkBin m:val="before"/>
    <m:brkBinSub m:val="--"/>
    <m:smallFrac m:val="0"/>
    <m:dispDef/>
    <m:lMargin m:val="0"/>
    <m:rMargin m:val="0"/>
    <m:defJc m:val="centerGroup"/>
    <m:wrapIndent m:val="1440"/>
    <m:intLim m:val="subSup"/>
    <m:naryLim m:val="undOvr"/>
  </m:mathPr>
  <w:themeFontLang w:val="pt-PT"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5617A"/>
  <w15:chartTrackingRefBased/>
  <w15:docId w15:val="{191C6C5A-A8CB-4C4E-B0E2-6CBAC0A58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AD689F"/>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AD689F"/>
  </w:style>
  <w:style w:type="paragraph" w:styleId="Rodap">
    <w:name w:val="footer"/>
    <w:basedOn w:val="Normal"/>
    <w:link w:val="RodapCarter"/>
    <w:uiPriority w:val="99"/>
    <w:unhideWhenUsed/>
    <w:rsid w:val="00AD689F"/>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AD689F"/>
  </w:style>
  <w:style w:type="character" w:styleId="Nmerodepgina">
    <w:name w:val="page number"/>
    <w:basedOn w:val="Tipodeletrapredefinidodopargrafo"/>
    <w:rsid w:val="00016DDD"/>
  </w:style>
  <w:style w:type="character" w:styleId="Hiperligao">
    <w:name w:val="Hyperlink"/>
    <w:uiPriority w:val="99"/>
    <w:rsid w:val="00016DDD"/>
    <w:rPr>
      <w:color w:val="0000FF"/>
      <w:u w:val="single"/>
    </w:rPr>
  </w:style>
  <w:style w:type="paragraph" w:styleId="PargrafodaLista">
    <w:name w:val="List Paragraph"/>
    <w:basedOn w:val="Normal"/>
    <w:uiPriority w:val="34"/>
    <w:qFormat/>
    <w:rsid w:val="0075116C"/>
    <w:pPr>
      <w:ind w:left="720"/>
      <w:contextualSpacing/>
    </w:pPr>
  </w:style>
  <w:style w:type="paragraph" w:styleId="Legenda">
    <w:name w:val="caption"/>
    <w:basedOn w:val="Normal"/>
    <w:next w:val="Normal"/>
    <w:uiPriority w:val="35"/>
    <w:unhideWhenUsed/>
    <w:qFormat/>
    <w:rsid w:val="0075116C"/>
    <w:pPr>
      <w:spacing w:after="200" w:line="240" w:lineRule="auto"/>
    </w:pPr>
    <w:rPr>
      <w:i/>
      <w:iCs/>
      <w:color w:val="44546A" w:themeColor="text2"/>
      <w:sz w:val="18"/>
      <w:szCs w:val="18"/>
    </w:rPr>
  </w:style>
  <w:style w:type="table" w:styleId="SimplesTabela2">
    <w:name w:val="Plain Table 2"/>
    <w:basedOn w:val="Tabelanormal"/>
    <w:uiPriority w:val="42"/>
    <w:rsid w:val="0075116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comGrelha">
    <w:name w:val="Table Grid"/>
    <w:basedOn w:val="Tabelanormal"/>
    <w:uiPriority w:val="39"/>
    <w:rsid w:val="00E8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8C1D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84679">
      <w:bodyDiv w:val="1"/>
      <w:marLeft w:val="0"/>
      <w:marRight w:val="0"/>
      <w:marTop w:val="0"/>
      <w:marBottom w:val="0"/>
      <w:divBdr>
        <w:top w:val="none" w:sz="0" w:space="0" w:color="auto"/>
        <w:left w:val="none" w:sz="0" w:space="0" w:color="auto"/>
        <w:bottom w:val="none" w:sz="0" w:space="0" w:color="auto"/>
        <w:right w:val="none" w:sz="0" w:space="0" w:color="auto"/>
      </w:divBdr>
      <w:divsChild>
        <w:div w:id="1568226455">
          <w:marLeft w:val="547"/>
          <w:marRight w:val="0"/>
          <w:marTop w:val="0"/>
          <w:marBottom w:val="0"/>
          <w:divBdr>
            <w:top w:val="none" w:sz="0" w:space="0" w:color="auto"/>
            <w:left w:val="none" w:sz="0" w:space="0" w:color="auto"/>
            <w:bottom w:val="none" w:sz="0" w:space="0" w:color="auto"/>
            <w:right w:val="none" w:sz="0" w:space="0" w:color="auto"/>
          </w:divBdr>
        </w:div>
      </w:divsChild>
    </w:div>
    <w:div w:id="499542374">
      <w:bodyDiv w:val="1"/>
      <w:marLeft w:val="0"/>
      <w:marRight w:val="0"/>
      <w:marTop w:val="0"/>
      <w:marBottom w:val="0"/>
      <w:divBdr>
        <w:top w:val="none" w:sz="0" w:space="0" w:color="auto"/>
        <w:left w:val="none" w:sz="0" w:space="0" w:color="auto"/>
        <w:bottom w:val="none" w:sz="0" w:space="0" w:color="auto"/>
        <w:right w:val="none" w:sz="0" w:space="0" w:color="auto"/>
      </w:divBdr>
    </w:div>
    <w:div w:id="1739093812">
      <w:bodyDiv w:val="1"/>
      <w:marLeft w:val="0"/>
      <w:marRight w:val="0"/>
      <w:marTop w:val="0"/>
      <w:marBottom w:val="0"/>
      <w:divBdr>
        <w:top w:val="none" w:sz="0" w:space="0" w:color="auto"/>
        <w:left w:val="none" w:sz="0" w:space="0" w:color="auto"/>
        <w:bottom w:val="none" w:sz="0" w:space="0" w:color="auto"/>
        <w:right w:val="none" w:sz="0" w:space="0" w:color="auto"/>
      </w:divBdr>
      <w:divsChild>
        <w:div w:id="1771048807">
          <w:marLeft w:val="547"/>
          <w:marRight w:val="0"/>
          <w:marTop w:val="0"/>
          <w:marBottom w:val="0"/>
          <w:divBdr>
            <w:top w:val="none" w:sz="0" w:space="0" w:color="auto"/>
            <w:left w:val="none" w:sz="0" w:space="0" w:color="auto"/>
            <w:bottom w:val="none" w:sz="0" w:space="0" w:color="auto"/>
            <w:right w:val="none" w:sz="0" w:space="0" w:color="auto"/>
          </w:divBdr>
        </w:div>
      </w:divsChild>
    </w:div>
    <w:div w:id="1977180985">
      <w:bodyDiv w:val="1"/>
      <w:marLeft w:val="0"/>
      <w:marRight w:val="0"/>
      <w:marTop w:val="0"/>
      <w:marBottom w:val="0"/>
      <w:divBdr>
        <w:top w:val="none" w:sz="0" w:space="0" w:color="auto"/>
        <w:left w:val="none" w:sz="0" w:space="0" w:color="auto"/>
        <w:bottom w:val="none" w:sz="0" w:space="0" w:color="auto"/>
        <w:right w:val="none" w:sz="0" w:space="0" w:color="auto"/>
      </w:divBdr>
    </w:div>
    <w:div w:id="2066830432">
      <w:bodyDiv w:val="1"/>
      <w:marLeft w:val="0"/>
      <w:marRight w:val="0"/>
      <w:marTop w:val="0"/>
      <w:marBottom w:val="0"/>
      <w:divBdr>
        <w:top w:val="none" w:sz="0" w:space="0" w:color="auto"/>
        <w:left w:val="none" w:sz="0" w:space="0" w:color="auto"/>
        <w:bottom w:val="none" w:sz="0" w:space="0" w:color="auto"/>
        <w:right w:val="none" w:sz="0" w:space="0" w:color="auto"/>
      </w:divBdr>
      <w:divsChild>
        <w:div w:id="51920427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www.facebook.com/isoplexis.germobanco" TargetMode="External"/><Relationship Id="rId2" Type="http://schemas.openxmlformats.org/officeDocument/2006/relationships/hyperlink" Target="http://www.uma.pt/isoplexis" TargetMode="External"/><Relationship Id="rId1" Type="http://schemas.openxmlformats.org/officeDocument/2006/relationships/hyperlink" Target="mailto:isoplexis@uma.p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0757455-936F-4D98-B3DF-ECA152970682}">
  <we:reference id="wa200000113" version="1.0.0.0" store="en-US" storeType="OMEX"/>
  <we:alternateReferences>
    <we:reference id="wa200000113"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C209E8234777044BFD5AB1E2694FCCB" ma:contentTypeVersion="13" ma:contentTypeDescription="Criar um novo documento." ma:contentTypeScope="" ma:versionID="c05a94b94e54e25bf1c10dfec8559380">
  <xsd:schema xmlns:xsd="http://www.w3.org/2001/XMLSchema" xmlns:xs="http://www.w3.org/2001/XMLSchema" xmlns:p="http://schemas.microsoft.com/office/2006/metadata/properties" xmlns:ns2="584c3a54-a2e5-4f4a-a9bb-093c65e0a2f0" xmlns:ns3="6036d2c1-1da4-4235-932f-b069a8975426" xmlns:ns4="274f4e66-77f9-481d-b572-e08045a8ae7d" targetNamespace="http://schemas.microsoft.com/office/2006/metadata/properties" ma:root="true" ma:fieldsID="c7351e7bd8c801a43e6095ec45b0b89b" ns2:_="" ns3:_="" ns4:_="">
    <xsd:import namespace="584c3a54-a2e5-4f4a-a9bb-093c65e0a2f0"/>
    <xsd:import namespace="6036d2c1-1da4-4235-932f-b069a8975426"/>
    <xsd:import namespace="274f4e66-77f9-481d-b572-e08045a8ae7d"/>
    <xsd:element name="properties">
      <xsd:complexType>
        <xsd:sequence>
          <xsd:element name="documentManagement">
            <xsd:complexType>
              <xsd:all>
                <xsd:element ref="ns2:Descricao"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c3a54-a2e5-4f4a-a9bb-093c65e0a2f0" elementFormDefault="qualified">
    <xsd:import namespace="http://schemas.microsoft.com/office/2006/documentManagement/types"/>
    <xsd:import namespace="http://schemas.microsoft.com/office/infopath/2007/PartnerControls"/>
    <xsd:element name="Descricao" ma:index="8" nillable="true" ma:displayName="Descrição" ma:internalName="Descrica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36d2c1-1da4-4235-932f-b069a8975426"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Etiquetas de Imagem" ma:readOnly="false" ma:fieldId="{5cf76f15-5ced-4ddc-b409-7134ff3c332f}" ma:taxonomyMulti="true" ma:sspId="9088c52b-79f5-46b8-9540-8574e3815ac4"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4f4e66-77f9-481d-b572-e08045a8ae7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7708ba6-9acc-412a-b8bb-753b5440b8a0}" ma:internalName="TaxCatchAll" ma:showField="CatchAllData" ma:web="274f4e66-77f9-481d-b572-e08045a8ae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cao xmlns="584c3a54-a2e5-4f4a-a9bb-093c65e0a2f0" xsi:nil="true"/>
    <TaxCatchAll xmlns="274f4e66-77f9-481d-b572-e08045a8ae7d" xsi:nil="true"/>
    <lcf76f155ced4ddcb4097134ff3c332f xmlns="6036d2c1-1da4-4235-932f-b069a897542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BB07D-F20A-41F2-B76D-05D5B20A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c3a54-a2e5-4f4a-a9bb-093c65e0a2f0"/>
    <ds:schemaRef ds:uri="6036d2c1-1da4-4235-932f-b069a8975426"/>
    <ds:schemaRef ds:uri="274f4e66-77f9-481d-b572-e08045a8ae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BE4C98-4C5B-461F-BC24-89C5560F8D39}">
  <ds:schemaRefs>
    <ds:schemaRef ds:uri="http://schemas.microsoft.com/sharepoint/v3/contenttype/forms"/>
  </ds:schemaRefs>
</ds:datastoreItem>
</file>

<file path=customXml/itemProps3.xml><?xml version="1.0" encoding="utf-8"?>
<ds:datastoreItem xmlns:ds="http://schemas.openxmlformats.org/officeDocument/2006/customXml" ds:itemID="{17DD42B3-296B-4B82-A993-BACA7C8EFC7B}">
  <ds:schemaRefs>
    <ds:schemaRef ds:uri="http://schemas.microsoft.com/office/2006/metadata/properties"/>
    <ds:schemaRef ds:uri="http://schemas.microsoft.com/office/infopath/2007/PartnerControls"/>
    <ds:schemaRef ds:uri="584c3a54-a2e5-4f4a-a9bb-093c65e0a2f0"/>
    <ds:schemaRef ds:uri="274f4e66-77f9-481d-b572-e08045a8ae7d"/>
    <ds:schemaRef ds:uri="6036d2c1-1da4-4235-932f-b069a8975426"/>
  </ds:schemaRefs>
</ds:datastoreItem>
</file>

<file path=customXml/itemProps4.xml><?xml version="1.0" encoding="utf-8"?>
<ds:datastoreItem xmlns:ds="http://schemas.openxmlformats.org/officeDocument/2006/customXml" ds:itemID="{6BE6A2C7-28C3-43E5-B843-1FEB1763B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262</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Silva</dc:creator>
  <cp:keywords/>
  <dc:description/>
  <cp:lastModifiedBy>Humberto Gil Moreira Nóbrega</cp:lastModifiedBy>
  <cp:revision>3</cp:revision>
  <cp:lastPrinted>2020-03-10T16:15:00Z</cp:lastPrinted>
  <dcterms:created xsi:type="dcterms:W3CDTF">2024-05-31T10:51:00Z</dcterms:created>
  <dcterms:modified xsi:type="dcterms:W3CDTF">2025-06-20T09:14:00Z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0x0101002C209E8234777044BFD5AB1E2694FCCB</vt:lpwstr>
  </property>
  <property fmtid="{D5CDD505-2E9C-101B-9397-08002B2CF9AE}" pid="3" name="MediaServiceImageTags">
    <vt:lpwstr/>
  </property>
</Properties>
</file>